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F4306" w14:textId="77777777" w:rsidR="005E4B42" w:rsidRPr="00EA508B" w:rsidRDefault="005E4B42" w:rsidP="005E4B42">
      <w:pPr>
        <w:overflowPunct w:val="0"/>
        <w:adjustRightInd w:val="0"/>
        <w:textAlignment w:val="baseline"/>
        <w:rPr>
          <w:b/>
          <w:lang w:val="sr-Cyrl-RS"/>
        </w:rPr>
      </w:pPr>
    </w:p>
    <w:p w14:paraId="530B1272" w14:textId="77777777" w:rsidR="00580EA8" w:rsidRPr="00EA508B" w:rsidRDefault="00580EA8" w:rsidP="005E4B42">
      <w:pPr>
        <w:overflowPunct w:val="0"/>
        <w:adjustRightInd w:val="0"/>
        <w:textAlignment w:val="baseline"/>
        <w:rPr>
          <w:b/>
          <w:lang w:val="sr-Cyrl-RS"/>
        </w:rPr>
      </w:pPr>
    </w:p>
    <w:p w14:paraId="6ACF9460" w14:textId="77777777" w:rsidR="005E4B42" w:rsidRPr="00EA508B" w:rsidRDefault="004F6F10" w:rsidP="005E4B42">
      <w:pPr>
        <w:overflowPunct w:val="0"/>
        <w:adjustRightInd w:val="0"/>
        <w:textAlignment w:val="baseline"/>
        <w:rPr>
          <w:b/>
          <w:lang w:val="sr-Cyrl-RS"/>
        </w:rPr>
        <w:sectPr w:rsidR="005E4B42" w:rsidRPr="00EA508B" w:rsidSect="00652D95">
          <w:pgSz w:w="11907" w:h="16839" w:code="9"/>
          <w:pgMar w:top="850" w:right="1417" w:bottom="1417" w:left="1417" w:header="567" w:footer="709" w:gutter="0"/>
          <w:pgNumType w:start="1"/>
          <w:cols w:space="708"/>
          <w:docGrid w:linePitch="360"/>
        </w:sectPr>
      </w:pPr>
      <w:r w:rsidRPr="00EA508B">
        <w:rPr>
          <w:b/>
          <w:noProof/>
        </w:rPr>
        <w:drawing>
          <wp:inline distT="0" distB="0" distL="0" distR="0" wp14:anchorId="53169230" wp14:editId="23F31CC5">
            <wp:extent cx="5761355" cy="1919875"/>
            <wp:effectExtent l="0" t="0" r="0" b="4445"/>
            <wp:docPr id="3" name="Picture 3" descr="F:\REX 405 - EU Serbia JCC\8th meeting_27_02_2019\Graphics\19_27 1500x500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EX 405 - EU Serbia JCC\8th meeting_27_02_2019\Graphics\19_27 1500x500 twitt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9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9A84D5" w14:textId="2A70EB04" w:rsidR="002B2248" w:rsidRDefault="002B2248" w:rsidP="002B2248">
      <w:pPr>
        <w:overflowPunct w:val="0"/>
        <w:adjustRightInd w:val="0"/>
        <w:textAlignment w:val="baseline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         Осма </w:t>
      </w:r>
      <w:r w:rsidR="007A00F4" w:rsidRPr="00EA508B">
        <w:rPr>
          <w:b/>
          <w:lang w:val="sr-Cyrl-RS"/>
        </w:rPr>
        <w:t xml:space="preserve"> седница</w:t>
      </w:r>
      <w:r>
        <w:rPr>
          <w:b/>
          <w:lang w:val="sr-Cyrl-RS"/>
        </w:rPr>
        <w:t xml:space="preserve"> Заједничког консултативног одбора,  Брисел, </w:t>
      </w:r>
      <w:r w:rsidR="007A00F4" w:rsidRPr="00EA508B">
        <w:rPr>
          <w:b/>
          <w:lang w:val="sr-Cyrl-RS"/>
        </w:rPr>
        <w:t>27. фебруар 2019</w:t>
      </w:r>
      <w:r>
        <w:rPr>
          <w:b/>
          <w:lang w:val="sr-Cyrl-RS"/>
        </w:rPr>
        <w:t>.</w:t>
      </w:r>
    </w:p>
    <w:p w14:paraId="0B507A55" w14:textId="159D0A22" w:rsidR="002A2FE6" w:rsidRPr="00EA508B" w:rsidRDefault="009441C7" w:rsidP="002B2248">
      <w:pPr>
        <w:overflowPunct w:val="0"/>
        <w:adjustRightInd w:val="0"/>
        <w:textAlignment w:val="baseline"/>
        <w:rPr>
          <w:b/>
          <w:sz w:val="24"/>
          <w:u w:val="single"/>
          <w:lang w:val="sr-Cyrl-RS"/>
        </w:rPr>
      </w:pPr>
      <w:r w:rsidRPr="00EA508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0A38988" wp14:editId="258B2F7A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6F43" w14:textId="02C352EE" w:rsidR="00287DB1" w:rsidRPr="00F2075E" w:rsidRDefault="00F2075E" w:rsidP="00AD23EA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4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lang w:val="sr-Cyrl-RS"/>
                              </w:rPr>
                              <w:t>СР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A38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3pt;margin-top:793.8pt;width:51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b3tQ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" o:allowincell="f" filled="f" stroked="f">
                <v:textbox>
                  <w:txbxContent>
                    <w:p w14:paraId="11346F43" w14:textId="02C352EE" w:rsidR="00287DB1" w:rsidRPr="00F2075E" w:rsidRDefault="00F2075E" w:rsidP="00AD23EA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sz w:val="4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lang w:val="sr-Cyrl-RS"/>
                        </w:rPr>
                        <w:t>СР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71CB46" w14:textId="4B93F181" w:rsidR="002A2FE6" w:rsidRPr="00EA508B" w:rsidRDefault="003574D1">
      <w:pPr>
        <w:overflowPunct w:val="0"/>
        <w:adjustRightInd w:val="0"/>
        <w:jc w:val="center"/>
        <w:textAlignment w:val="baseline"/>
        <w:rPr>
          <w:b/>
          <w:lang w:val="sr-Cyrl-RS"/>
        </w:rPr>
      </w:pPr>
      <w:r>
        <w:rPr>
          <w:b/>
          <w:lang w:val="sr-Cyrl-RS"/>
        </w:rPr>
        <w:t xml:space="preserve"> ЗАЈЕДНИЧКА ДЕКЛАРАЦИЈА</w:t>
      </w:r>
    </w:p>
    <w:p w14:paraId="0D8FFF58" w14:textId="77777777" w:rsidR="00041BC8" w:rsidRPr="00EA508B" w:rsidRDefault="00041BC8" w:rsidP="00764C35">
      <w:pPr>
        <w:overflowPunct w:val="0"/>
        <w:adjustRightInd w:val="0"/>
        <w:textAlignment w:val="baseline"/>
        <w:rPr>
          <w:lang w:val="sr-Cyrl-RS"/>
        </w:rPr>
      </w:pPr>
    </w:p>
    <w:p w14:paraId="68438E4F" w14:textId="33411DB4" w:rsidR="007C780D" w:rsidRPr="00EA508B" w:rsidRDefault="00F1334F" w:rsidP="0076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lang w:val="sr-Cyrl-RS"/>
        </w:rPr>
      </w:pPr>
      <w:r w:rsidRPr="00EA508B">
        <w:rPr>
          <w:lang w:val="sr-Cyrl-RS"/>
        </w:rPr>
        <w:t>Заједнички консултатив</w:t>
      </w:r>
      <w:r w:rsidR="0059718E">
        <w:rPr>
          <w:lang w:val="sr-Cyrl-RS"/>
        </w:rPr>
        <w:t>ни одбор (ЗКО) је једно од тела  које је настало</w:t>
      </w:r>
      <w:r w:rsidRPr="00EA508B">
        <w:rPr>
          <w:lang w:val="sr-Cyrl-RS"/>
        </w:rPr>
        <w:t xml:space="preserve"> на основу Споразума о стабилизацији и придруживању између Европске уније и Републике Србије. Овај одбор омогућава организацијама </w:t>
      </w:r>
      <w:r w:rsidR="0059718E">
        <w:rPr>
          <w:lang w:val="sr-Cyrl-RS"/>
        </w:rPr>
        <w:t>цивилног друштва обеју страна да надгледају</w:t>
      </w:r>
      <w:r w:rsidRPr="00EA508B">
        <w:rPr>
          <w:lang w:val="sr-Cyrl-RS"/>
        </w:rPr>
        <w:t xml:space="preserve"> напредак Републике Србије на пу</w:t>
      </w:r>
      <w:r w:rsidR="0059718E">
        <w:rPr>
          <w:lang w:val="sr-Cyrl-RS"/>
        </w:rPr>
        <w:t>ту ка</w:t>
      </w:r>
      <w:r w:rsidRPr="00EA508B">
        <w:rPr>
          <w:lang w:val="sr-Cyrl-RS"/>
        </w:rPr>
        <w:t xml:space="preserve"> Европск</w:t>
      </w:r>
      <w:r w:rsidR="0059718E">
        <w:rPr>
          <w:lang w:val="sr-Cyrl-RS"/>
        </w:rPr>
        <w:t>ој унији</w:t>
      </w:r>
      <w:r w:rsidRPr="00EA508B">
        <w:rPr>
          <w:lang w:val="sr-Cyrl-RS"/>
        </w:rPr>
        <w:t>, и да</w:t>
      </w:r>
      <w:r w:rsidR="0059718E">
        <w:rPr>
          <w:lang w:val="sr-Cyrl-RS"/>
        </w:rPr>
        <w:t xml:space="preserve"> дају препоруке које</w:t>
      </w:r>
      <w:r w:rsidR="0019611E">
        <w:rPr>
          <w:lang w:val="sr-Cyrl-RS"/>
        </w:rPr>
        <w:t xml:space="preserve"> ће</w:t>
      </w:r>
      <w:r w:rsidR="0059718E">
        <w:rPr>
          <w:lang w:val="sr-Cyrl-RS"/>
        </w:rPr>
        <w:t xml:space="preserve"> бити стављене на увид Влади Републике Србије и институцијама</w:t>
      </w:r>
      <w:r w:rsidRPr="00EA508B">
        <w:rPr>
          <w:lang w:val="sr-Cyrl-RS"/>
        </w:rPr>
        <w:t xml:space="preserve"> ЕУ. </w:t>
      </w:r>
      <w:r w:rsidR="0059718E">
        <w:rPr>
          <w:lang w:val="sr-Cyrl-RS"/>
        </w:rPr>
        <w:t>ЗКО схвата појам цивилног</w:t>
      </w:r>
      <w:r w:rsidR="005F339A" w:rsidRPr="00EA508B">
        <w:rPr>
          <w:lang w:val="sr-Cyrl-RS"/>
        </w:rPr>
        <w:t xml:space="preserve"> друштва као појам у који потпадају организациј</w:t>
      </w:r>
      <w:r w:rsidR="0059718E">
        <w:rPr>
          <w:lang w:val="sr-Cyrl-RS"/>
        </w:rPr>
        <w:t>е послодаваца, синдикати и друге организације</w:t>
      </w:r>
      <w:r w:rsidR="001B0039">
        <w:rPr>
          <w:lang w:val="sr-Cyrl-RS"/>
        </w:rPr>
        <w:t xml:space="preserve"> од  економских </w:t>
      </w:r>
      <w:r w:rsidR="005F339A" w:rsidRPr="00EA508B">
        <w:rPr>
          <w:lang w:val="sr-Cyrl-RS"/>
        </w:rPr>
        <w:t xml:space="preserve"> друштвени</w:t>
      </w:r>
      <w:r w:rsidR="0059718E">
        <w:rPr>
          <w:lang w:val="sr-Cyrl-RS"/>
        </w:rPr>
        <w:t xml:space="preserve">х </w:t>
      </w:r>
      <w:r w:rsidR="005F339A" w:rsidRPr="00EA508B">
        <w:rPr>
          <w:lang w:val="sr-Cyrl-RS"/>
        </w:rPr>
        <w:t xml:space="preserve"> и г</w:t>
      </w:r>
      <w:r w:rsidR="0059718E">
        <w:rPr>
          <w:lang w:val="sr-Cyrl-RS"/>
        </w:rPr>
        <w:t>рађанских  интереса</w:t>
      </w:r>
      <w:r w:rsidR="005F339A" w:rsidRPr="00EA508B">
        <w:rPr>
          <w:lang w:val="sr-Cyrl-RS"/>
        </w:rPr>
        <w:t xml:space="preserve">. </w:t>
      </w:r>
    </w:p>
    <w:p w14:paraId="02B76783" w14:textId="77777777" w:rsidR="00262400" w:rsidRPr="00EA508B" w:rsidRDefault="00262400" w:rsidP="0076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lang w:val="sr-Cyrl-RS"/>
        </w:rPr>
      </w:pPr>
    </w:p>
    <w:p w14:paraId="510AB4E7" w14:textId="17194D6E" w:rsidR="00154A4C" w:rsidRPr="00EA508B" w:rsidRDefault="0026117A" w:rsidP="0076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rFonts w:eastAsia="PMingLiU"/>
          <w:lang w:val="sr-Cyrl-RS"/>
        </w:rPr>
      </w:pPr>
      <w:r>
        <w:rPr>
          <w:lang w:val="sr-Cyrl-RS"/>
        </w:rPr>
        <w:t xml:space="preserve">ЗКО </w:t>
      </w:r>
      <w:r w:rsidR="005F339A" w:rsidRPr="00EA508B">
        <w:rPr>
          <w:lang w:val="sr-Cyrl-RS"/>
        </w:rPr>
        <w:t xml:space="preserve"> има 18 чланова, по девет са сваке стране, који </w:t>
      </w:r>
      <w:r>
        <w:rPr>
          <w:lang w:val="sr-Cyrl-RS"/>
        </w:rPr>
        <w:t xml:space="preserve">представљају Европски економско </w:t>
      </w:r>
      <w:r w:rsidR="005F339A" w:rsidRPr="00EA508B">
        <w:rPr>
          <w:lang w:val="sr-Cyrl-RS"/>
        </w:rPr>
        <w:t>социјални комитет</w:t>
      </w:r>
      <w:r>
        <w:rPr>
          <w:lang w:val="sr-Cyrl-RS"/>
        </w:rPr>
        <w:t xml:space="preserve">  и цивилно</w:t>
      </w:r>
      <w:r w:rsidR="005F339A" w:rsidRPr="00EA508B">
        <w:rPr>
          <w:lang w:val="sr-Cyrl-RS"/>
        </w:rPr>
        <w:t xml:space="preserve"> друштво Републике Ср</w:t>
      </w:r>
      <w:r w:rsidR="00F450EF">
        <w:rPr>
          <w:lang w:val="sr-Cyrl-RS"/>
        </w:rPr>
        <w:t xml:space="preserve">бије. У садашњем сазиву, одбором копредседавају </w:t>
      </w:r>
      <w:r w:rsidR="005F339A" w:rsidRPr="00EA508B">
        <w:rPr>
          <w:lang w:val="sr-Cyrl-RS"/>
        </w:rPr>
        <w:t xml:space="preserve"> </w:t>
      </w:r>
      <w:r w:rsidR="005F339A" w:rsidRPr="00EA508B">
        <w:rPr>
          <w:b/>
          <w:lang w:val="sr-Cyrl-RS"/>
        </w:rPr>
        <w:t>Ана Милићевић-Пезељ</w:t>
      </w:r>
      <w:r w:rsidR="00F450EF">
        <w:rPr>
          <w:lang w:val="sr-Cyrl-RS"/>
        </w:rPr>
        <w:t xml:space="preserve"> члан</w:t>
      </w:r>
      <w:r w:rsidR="00984C5F">
        <w:rPr>
          <w:lang w:val="sr-Cyrl-RS"/>
        </w:rPr>
        <w:t>и</w:t>
      </w:r>
      <w:r w:rsidR="00BD6201">
        <w:rPr>
          <w:lang w:val="sr-Cyrl-RS"/>
        </w:rPr>
        <w:t>ца</w:t>
      </w:r>
      <w:r w:rsidR="00F450EF">
        <w:rPr>
          <w:lang w:val="sr-Cyrl-RS"/>
        </w:rPr>
        <w:t xml:space="preserve"> Европског економског и </w:t>
      </w:r>
      <w:r w:rsidR="005F339A" w:rsidRPr="00EA508B">
        <w:rPr>
          <w:lang w:val="sr-Cyrl-RS"/>
        </w:rPr>
        <w:t>социјалн</w:t>
      </w:r>
      <w:r w:rsidR="00BD6201">
        <w:rPr>
          <w:lang w:val="sr-Cyrl-RS"/>
        </w:rPr>
        <w:t>ог комитета и извршна</w:t>
      </w:r>
      <w:r w:rsidR="005F339A" w:rsidRPr="00EA508B">
        <w:rPr>
          <w:lang w:val="sr-Cyrl-RS"/>
        </w:rPr>
        <w:t xml:space="preserve"> секретар</w:t>
      </w:r>
      <w:r w:rsidR="00BD6201">
        <w:rPr>
          <w:lang w:val="sr-Cyrl-RS"/>
        </w:rPr>
        <w:t>ка</w:t>
      </w:r>
      <w:r w:rsidR="005F339A" w:rsidRPr="00EA508B">
        <w:rPr>
          <w:lang w:val="sr-Cyrl-RS"/>
        </w:rPr>
        <w:t xml:space="preserve"> Савез</w:t>
      </w:r>
      <w:r w:rsidR="00F450EF">
        <w:rPr>
          <w:lang w:val="sr-Cyrl-RS"/>
        </w:rPr>
        <w:t>а самосталних синдиката Хрватск</w:t>
      </w:r>
      <w:r w:rsidR="009C51CD">
        <w:rPr>
          <w:lang w:val="sr-Cyrl-RS"/>
        </w:rPr>
        <w:t>е</w:t>
      </w:r>
      <w:r w:rsidR="005F339A" w:rsidRPr="00EA508B">
        <w:rPr>
          <w:lang w:val="sr-Cyrl-RS"/>
        </w:rPr>
        <w:t xml:space="preserve">, и </w:t>
      </w:r>
      <w:r w:rsidR="005F339A" w:rsidRPr="00EA508B">
        <w:rPr>
          <w:b/>
          <w:lang w:val="sr-Cyrl-RS"/>
        </w:rPr>
        <w:t>Бошко Савковић</w:t>
      </w:r>
      <w:r w:rsidR="00F450EF">
        <w:rPr>
          <w:lang w:val="sr-Cyrl-RS"/>
        </w:rPr>
        <w:t xml:space="preserve">, генерални секретар Уније </w:t>
      </w:r>
      <w:r w:rsidR="005F339A" w:rsidRPr="00EA508B">
        <w:rPr>
          <w:lang w:val="sr-Cyrl-RS"/>
        </w:rPr>
        <w:t xml:space="preserve"> послодаваца Србије</w:t>
      </w:r>
      <w:r w:rsidR="00141F99" w:rsidRPr="00EA508B">
        <w:rPr>
          <w:lang w:val="sr-Cyrl-RS"/>
        </w:rPr>
        <w:t xml:space="preserve">. </w:t>
      </w:r>
    </w:p>
    <w:p w14:paraId="22CAD11F" w14:textId="77777777" w:rsidR="00C57021" w:rsidRPr="00EA508B" w:rsidRDefault="00C57021" w:rsidP="0076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lang w:val="sr-Cyrl-RS"/>
        </w:rPr>
      </w:pPr>
    </w:p>
    <w:p w14:paraId="59C55C84" w14:textId="7E3B043A" w:rsidR="002F585F" w:rsidRPr="00EA508B" w:rsidRDefault="005F339A" w:rsidP="0076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lang w:val="sr-Cyrl-RS"/>
        </w:rPr>
      </w:pPr>
      <w:r w:rsidRPr="00EA508B">
        <w:rPr>
          <w:lang w:val="sr-Cyrl-RS"/>
        </w:rPr>
        <w:t>Чланови З</w:t>
      </w:r>
      <w:r w:rsidR="009C51CD">
        <w:rPr>
          <w:lang w:val="sr-Cyrl-RS"/>
        </w:rPr>
        <w:t xml:space="preserve">КО </w:t>
      </w:r>
      <w:r w:rsidRPr="00EA508B">
        <w:rPr>
          <w:lang w:val="sr-Cyrl-RS"/>
        </w:rPr>
        <w:t xml:space="preserve"> разматрали су стање односа између </w:t>
      </w:r>
      <w:r w:rsidR="009C51CD">
        <w:rPr>
          <w:lang w:val="sr-Cyrl-RS"/>
        </w:rPr>
        <w:t xml:space="preserve"> Републике </w:t>
      </w:r>
      <w:r w:rsidRPr="00EA508B">
        <w:rPr>
          <w:lang w:val="sr-Cyrl-RS"/>
        </w:rPr>
        <w:t>Србије и</w:t>
      </w:r>
      <w:r w:rsidR="009C51CD">
        <w:rPr>
          <w:lang w:val="sr-Cyrl-RS"/>
        </w:rPr>
        <w:t xml:space="preserve"> Е</w:t>
      </w:r>
      <w:r w:rsidR="00F30024">
        <w:rPr>
          <w:lang w:val="sr-Cyrl-RS"/>
        </w:rPr>
        <w:t>вропске уније</w:t>
      </w:r>
      <w:r w:rsidR="009C51CD">
        <w:rPr>
          <w:lang w:val="sr-Cyrl-RS"/>
        </w:rPr>
        <w:t xml:space="preserve"> </w:t>
      </w:r>
      <w:r w:rsidR="008A1024">
        <w:rPr>
          <w:lang w:val="sr-Cyrl-RS"/>
        </w:rPr>
        <w:t xml:space="preserve"> као и </w:t>
      </w:r>
      <w:r w:rsidR="009C51CD">
        <w:rPr>
          <w:lang w:val="sr-Cyrl-RS"/>
        </w:rPr>
        <w:t xml:space="preserve">рад који предстоји у   </w:t>
      </w:r>
      <w:r w:rsidRPr="00EA508B">
        <w:rPr>
          <w:lang w:val="sr-Cyrl-RS"/>
        </w:rPr>
        <w:t>преговорима</w:t>
      </w:r>
      <w:r w:rsidR="009C51CD">
        <w:rPr>
          <w:lang w:val="sr-Cyrl-RS"/>
        </w:rPr>
        <w:t xml:space="preserve"> Републике Србије за чланство у Е</w:t>
      </w:r>
      <w:r w:rsidR="00F30024">
        <w:rPr>
          <w:lang w:val="sr-Cyrl-RS"/>
        </w:rPr>
        <w:t>вропској унији</w:t>
      </w:r>
      <w:r w:rsidR="009C51CD">
        <w:rPr>
          <w:lang w:val="sr-Cyrl-RS"/>
        </w:rPr>
        <w:t>.</w:t>
      </w:r>
      <w:r w:rsidRPr="00EA508B">
        <w:rPr>
          <w:lang w:val="sr-Cyrl-RS"/>
        </w:rPr>
        <w:t xml:space="preserve"> Разматрали су дигитализацију као ала</w:t>
      </w:r>
      <w:r w:rsidR="008A1024">
        <w:rPr>
          <w:lang w:val="sr-Cyrl-RS"/>
        </w:rPr>
        <w:t xml:space="preserve">т за друштвено-економски развој </w:t>
      </w:r>
      <w:r w:rsidRPr="00EA508B">
        <w:rPr>
          <w:lang w:val="sr-Cyrl-RS"/>
        </w:rPr>
        <w:t xml:space="preserve"> и оценил</w:t>
      </w:r>
      <w:r w:rsidR="008A1024">
        <w:rPr>
          <w:lang w:val="sr-Cyrl-RS"/>
        </w:rPr>
        <w:t>и учешће организација цивилног</w:t>
      </w:r>
      <w:r w:rsidRPr="00EA508B">
        <w:rPr>
          <w:lang w:val="sr-Cyrl-RS"/>
        </w:rPr>
        <w:t xml:space="preserve"> друштва у реформи јавне управе у Републици Србији. Поред тога, разматрали су питање успостављања п</w:t>
      </w:r>
      <w:r w:rsidR="008A1024">
        <w:rPr>
          <w:lang w:val="sr-Cyrl-RS"/>
        </w:rPr>
        <w:t xml:space="preserve">овољног </w:t>
      </w:r>
      <w:r w:rsidR="00E75DA4">
        <w:rPr>
          <w:lang w:val="sr-Cyrl-RS"/>
        </w:rPr>
        <w:t xml:space="preserve">окружења за рад </w:t>
      </w:r>
      <w:r w:rsidR="008A1024">
        <w:rPr>
          <w:lang w:val="sr-Cyrl-RS"/>
        </w:rPr>
        <w:t xml:space="preserve"> и  положај цивилног</w:t>
      </w:r>
      <w:r w:rsidRPr="00EA508B">
        <w:rPr>
          <w:lang w:val="sr-Cyrl-RS"/>
        </w:rPr>
        <w:t xml:space="preserve"> друштва у </w:t>
      </w:r>
      <w:r w:rsidR="008A1024">
        <w:rPr>
          <w:lang w:val="sr-Cyrl-RS"/>
        </w:rPr>
        <w:t xml:space="preserve"> Републици </w:t>
      </w:r>
      <w:r w:rsidRPr="00EA508B">
        <w:rPr>
          <w:lang w:val="sr-Cyrl-RS"/>
        </w:rPr>
        <w:t xml:space="preserve">Србији. </w:t>
      </w:r>
    </w:p>
    <w:p w14:paraId="037B0E05" w14:textId="77777777" w:rsidR="00617A50" w:rsidRPr="00EA508B" w:rsidRDefault="00617A50" w:rsidP="00764C35">
      <w:pPr>
        <w:overflowPunct w:val="0"/>
        <w:adjustRightInd w:val="0"/>
        <w:textAlignment w:val="baseline"/>
        <w:rPr>
          <w:b/>
          <w:lang w:val="sr-Cyrl-RS"/>
        </w:rPr>
      </w:pPr>
    </w:p>
    <w:p w14:paraId="22D59608" w14:textId="69C80B55" w:rsidR="00AC401D" w:rsidRPr="00EA508B" w:rsidRDefault="007A00F4" w:rsidP="00764C35">
      <w:pPr>
        <w:pStyle w:val="Heading1"/>
        <w:keepNext/>
        <w:overflowPunct w:val="0"/>
        <w:adjustRightInd w:val="0"/>
        <w:textAlignment w:val="baseline"/>
        <w:rPr>
          <w:lang w:val="sr-Cyrl-RS"/>
        </w:rPr>
      </w:pPr>
      <w:r w:rsidRPr="00EA508B">
        <w:rPr>
          <w:b/>
          <w:lang w:val="sr-Cyrl-RS"/>
        </w:rPr>
        <w:t xml:space="preserve">Стање односа између ЕУ и </w:t>
      </w:r>
      <w:r w:rsidR="0062167E">
        <w:rPr>
          <w:b/>
          <w:lang w:val="sr-Cyrl-RS"/>
        </w:rPr>
        <w:t xml:space="preserve"> Републике Србије и процес</w:t>
      </w:r>
      <w:r w:rsidRPr="00EA508B">
        <w:rPr>
          <w:b/>
          <w:lang w:val="sr-Cyrl-RS"/>
        </w:rPr>
        <w:t xml:space="preserve"> приступања ЕУ</w:t>
      </w:r>
    </w:p>
    <w:p w14:paraId="76E97DEE" w14:textId="77777777" w:rsidR="00FA7492" w:rsidRPr="00EA508B" w:rsidRDefault="00FA7492" w:rsidP="00764C35">
      <w:pPr>
        <w:keepNext/>
        <w:overflowPunct w:val="0"/>
        <w:adjustRightInd w:val="0"/>
        <w:textAlignment w:val="baseline"/>
        <w:rPr>
          <w:b/>
          <w:lang w:val="sr-Cyrl-RS"/>
        </w:rPr>
      </w:pPr>
    </w:p>
    <w:p w14:paraId="7691092C" w14:textId="0FF46B8D" w:rsidR="00CE408F" w:rsidRPr="00EA508B" w:rsidRDefault="00E75DA4" w:rsidP="004D5070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>ЗКО</w:t>
      </w:r>
      <w:r w:rsidR="007A00F4" w:rsidRPr="00EA508B">
        <w:rPr>
          <w:lang w:val="sr-Cyrl-RS"/>
        </w:rPr>
        <w:t xml:space="preserve"> је задовољан што је</w:t>
      </w:r>
      <w:r>
        <w:rPr>
          <w:lang w:val="sr-Cyrl-RS"/>
        </w:rPr>
        <w:t>,</w:t>
      </w:r>
      <w:r w:rsidR="007A00F4" w:rsidRPr="00EA508B">
        <w:rPr>
          <w:lang w:val="sr-Cyrl-RS"/>
        </w:rPr>
        <w:t xml:space="preserve"> од последње његове седнице, </w:t>
      </w:r>
      <w:r w:rsidR="0007579E" w:rsidRPr="00EA508B">
        <w:rPr>
          <w:lang w:val="sr-Cyrl-RS"/>
        </w:rPr>
        <w:t xml:space="preserve">Република </w:t>
      </w:r>
      <w:r w:rsidR="007A00F4" w:rsidRPr="00EA508B">
        <w:rPr>
          <w:lang w:val="sr-Cyrl-RS"/>
        </w:rPr>
        <w:t>Србија отворила Поглавље 17 (Економска и монетарна политика) и Погл</w:t>
      </w:r>
      <w:r>
        <w:rPr>
          <w:lang w:val="sr-Cyrl-RS"/>
        </w:rPr>
        <w:t xml:space="preserve">авље 18 (Статистика). Са ова два поглавља, укупан број </w:t>
      </w:r>
      <w:r w:rsidR="002439A2">
        <w:rPr>
          <w:lang w:val="sr-Cyrl-RS"/>
        </w:rPr>
        <w:t xml:space="preserve">отворених поглаваља </w:t>
      </w:r>
      <w:r>
        <w:rPr>
          <w:lang w:val="sr-Cyrl-RS"/>
        </w:rPr>
        <w:t xml:space="preserve">је </w:t>
      </w:r>
      <w:r w:rsidR="007A00F4" w:rsidRPr="00EA508B">
        <w:rPr>
          <w:lang w:val="sr-Cyrl-RS"/>
        </w:rPr>
        <w:t>16, од чега су два већ привремено затв</w:t>
      </w:r>
      <w:r w:rsidR="003574D1">
        <w:rPr>
          <w:lang w:val="sr-Cyrl-RS"/>
        </w:rPr>
        <w:t>орена. ЗКО</w:t>
      </w:r>
      <w:r w:rsidR="007A00F4" w:rsidRPr="00EA508B">
        <w:rPr>
          <w:lang w:val="sr-Cyrl-RS"/>
        </w:rPr>
        <w:t xml:space="preserve"> још једном позива државне органе </w:t>
      </w:r>
      <w:r w:rsidR="0062167E">
        <w:rPr>
          <w:lang w:val="sr-Cyrl-RS"/>
        </w:rPr>
        <w:t xml:space="preserve">Републике </w:t>
      </w:r>
      <w:r w:rsidR="007A00F4" w:rsidRPr="00EA508B">
        <w:rPr>
          <w:lang w:val="sr-Cyrl-RS"/>
        </w:rPr>
        <w:t xml:space="preserve">Србије </w:t>
      </w:r>
      <w:r w:rsidR="007D21A4">
        <w:rPr>
          <w:lang w:val="sr-Cyrl-RS"/>
        </w:rPr>
        <w:t>да уло</w:t>
      </w:r>
      <w:r w:rsidR="00BD42DB">
        <w:rPr>
          <w:lang w:val="sr-Cyrl-RS"/>
        </w:rPr>
        <w:t>же</w:t>
      </w:r>
      <w:r>
        <w:rPr>
          <w:lang w:val="sr-Cyrl-RS"/>
        </w:rPr>
        <w:t xml:space="preserve"> веће напоре на испуњавању</w:t>
      </w:r>
      <w:r w:rsidR="007A00F4" w:rsidRPr="00EA508B">
        <w:rPr>
          <w:lang w:val="sr-Cyrl-RS"/>
        </w:rPr>
        <w:t xml:space="preserve"> мерила за отварање и затварање поглавља, посебно прелазних мерила</w:t>
      </w:r>
      <w:r w:rsidR="0062167E">
        <w:rPr>
          <w:lang w:val="sr-Cyrl-RS"/>
        </w:rPr>
        <w:t xml:space="preserve"> у поглављима о владавини права</w:t>
      </w:r>
      <w:r w:rsidR="00BD42DB">
        <w:rPr>
          <w:lang w:val="sr-Cyrl-RS"/>
        </w:rPr>
        <w:t xml:space="preserve"> (Поглавља 23 и 24) и политичких критеријума.</w:t>
      </w:r>
    </w:p>
    <w:p w14:paraId="3519C49C" w14:textId="77777777" w:rsidR="00C3254A" w:rsidRPr="00EA508B" w:rsidRDefault="00C3254A" w:rsidP="00CE408F">
      <w:pPr>
        <w:pStyle w:val="Heading2"/>
        <w:numPr>
          <w:ilvl w:val="0"/>
          <w:numId w:val="0"/>
        </w:numPr>
        <w:ind w:left="567"/>
        <w:rPr>
          <w:highlight w:val="yellow"/>
          <w:lang w:val="sr-Cyrl-RS"/>
        </w:rPr>
      </w:pPr>
    </w:p>
    <w:p w14:paraId="3898769B" w14:textId="57E77440" w:rsidR="008969BE" w:rsidRPr="00EA508B" w:rsidRDefault="003574D1" w:rsidP="004D5070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lastRenderedPageBreak/>
        <w:t xml:space="preserve">ЗКО </w:t>
      </w:r>
      <w:r w:rsidR="00486517" w:rsidRPr="00EA508B">
        <w:rPr>
          <w:lang w:val="sr-Cyrl-RS"/>
        </w:rPr>
        <w:t xml:space="preserve"> </w:t>
      </w:r>
      <w:r w:rsidR="007A00F4" w:rsidRPr="00EA508B">
        <w:rPr>
          <w:lang w:val="sr-Cyrl-RS"/>
        </w:rPr>
        <w:t>је задовољан што је на списку приоритета</w:t>
      </w:r>
      <w:r w:rsidR="002B2248">
        <w:rPr>
          <w:lang w:val="sr-Cyrl-RS"/>
        </w:rPr>
        <w:t xml:space="preserve"> Румуније, земље која  тренутно председава Саветом Е</w:t>
      </w:r>
      <w:r w:rsidR="00484DCF">
        <w:rPr>
          <w:lang w:val="sr-Cyrl-RS"/>
        </w:rPr>
        <w:t>вропске уније</w:t>
      </w:r>
      <w:r w:rsidR="002B2248">
        <w:rPr>
          <w:lang w:val="sr-Cyrl-RS"/>
        </w:rPr>
        <w:t xml:space="preserve">, </w:t>
      </w:r>
      <w:r w:rsidR="00EE7FF6">
        <w:rPr>
          <w:lang w:val="sr-Cyrl-RS"/>
        </w:rPr>
        <w:t>интеграција З</w:t>
      </w:r>
      <w:r w:rsidR="007A00F4" w:rsidRPr="00EA508B">
        <w:rPr>
          <w:lang w:val="sr-Cyrl-RS"/>
        </w:rPr>
        <w:t>ападног Балкана остала међу најважнијим приоритетима. Осим тога,</w:t>
      </w:r>
      <w:r w:rsidR="002B2248">
        <w:rPr>
          <w:lang w:val="sr-Cyrl-RS"/>
        </w:rPr>
        <w:t xml:space="preserve"> ЗКО </w:t>
      </w:r>
      <w:r w:rsidR="007A00F4" w:rsidRPr="00EA508B">
        <w:rPr>
          <w:lang w:val="sr-Cyrl-RS"/>
        </w:rPr>
        <w:t xml:space="preserve"> констатује са задовољством</w:t>
      </w:r>
      <w:r w:rsidR="00804AE6">
        <w:rPr>
          <w:lang w:val="sr-Cyrl-RS"/>
        </w:rPr>
        <w:t xml:space="preserve"> и</w:t>
      </w:r>
      <w:r w:rsidR="007A00F4" w:rsidRPr="00EA508B">
        <w:rPr>
          <w:lang w:val="sr-Cyrl-RS"/>
        </w:rPr>
        <w:t xml:space="preserve"> да Хрватска, која ће у будућности председавати Саветом Е</w:t>
      </w:r>
      <w:r w:rsidR="0088630D">
        <w:rPr>
          <w:lang w:val="sr-Cyrl-RS"/>
        </w:rPr>
        <w:t>вропске уније</w:t>
      </w:r>
      <w:r w:rsidR="002B2248">
        <w:rPr>
          <w:lang w:val="sr-Cyrl-RS"/>
        </w:rPr>
        <w:t>,</w:t>
      </w:r>
      <w:r w:rsidR="007A00F4" w:rsidRPr="00EA508B">
        <w:rPr>
          <w:lang w:val="sr-Cyrl-RS"/>
        </w:rPr>
        <w:t xml:space="preserve"> планира да у првој половини 2020. одржи још један Самит између Е</w:t>
      </w:r>
      <w:r w:rsidR="00C058D2">
        <w:rPr>
          <w:lang w:val="sr-Cyrl-RS"/>
        </w:rPr>
        <w:t xml:space="preserve">вропске уније </w:t>
      </w:r>
      <w:r w:rsidR="007A00F4" w:rsidRPr="00EA508B">
        <w:rPr>
          <w:lang w:val="sr-Cyrl-RS"/>
        </w:rPr>
        <w:t xml:space="preserve"> и </w:t>
      </w:r>
      <w:r w:rsidR="002B2248">
        <w:rPr>
          <w:lang w:val="sr-Cyrl-RS"/>
        </w:rPr>
        <w:t>З</w:t>
      </w:r>
      <w:r w:rsidR="007A00F4" w:rsidRPr="00EA508B">
        <w:rPr>
          <w:lang w:val="sr-Cyrl-RS"/>
        </w:rPr>
        <w:t xml:space="preserve">ападног Балкана, због чега </w:t>
      </w:r>
      <w:r w:rsidR="002B2248">
        <w:rPr>
          <w:lang w:val="sr-Cyrl-RS"/>
        </w:rPr>
        <w:t>ЗКО</w:t>
      </w:r>
      <w:r w:rsidR="009E356D">
        <w:rPr>
          <w:lang w:val="sr-Cyrl-RS"/>
        </w:rPr>
        <w:t xml:space="preserve"> изражава наду да ће овај самит свим земљама кандидатима,   а посебно Србији, бити нови подстрек за постизање конкретних резултата.</w:t>
      </w:r>
    </w:p>
    <w:p w14:paraId="4C0ADB4B" w14:textId="77777777" w:rsidR="008969BE" w:rsidRPr="00EA508B" w:rsidRDefault="008969BE" w:rsidP="008969BE">
      <w:pPr>
        <w:rPr>
          <w:lang w:val="sr-Cyrl-RS"/>
        </w:rPr>
      </w:pPr>
    </w:p>
    <w:p w14:paraId="1E32BBDD" w14:textId="76BEBC3F" w:rsidR="007F590B" w:rsidRDefault="009E356D" w:rsidP="007F590B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 xml:space="preserve">ЗКО позива државне органе Србије и институције Европске уније, </w:t>
      </w:r>
      <w:r w:rsidR="00804AE6">
        <w:rPr>
          <w:lang w:val="sr-Cyrl-RS"/>
        </w:rPr>
        <w:t>да обрате пажњу на елементе „</w:t>
      </w:r>
      <w:r w:rsidR="00D15495">
        <w:rPr>
          <w:lang w:val="sr-Cyrl-RS"/>
        </w:rPr>
        <w:t>заробљене д</w:t>
      </w:r>
      <w:r w:rsidR="00804AE6">
        <w:rPr>
          <w:lang w:val="sr-Cyrl-RS"/>
        </w:rPr>
        <w:t>ржаве</w:t>
      </w:r>
      <w:r w:rsidR="00D15495">
        <w:rPr>
          <w:lang w:val="sr-Cyrl-RS"/>
        </w:rPr>
        <w:t>“</w:t>
      </w:r>
      <w:r w:rsidR="00C73FBE" w:rsidRPr="00C73FBE">
        <w:rPr>
          <w:lang w:val="sr-Cyrl-RS"/>
        </w:rPr>
        <w:t xml:space="preserve"> </w:t>
      </w:r>
      <w:r w:rsidR="00C73FBE">
        <w:rPr>
          <w:lang w:val="sr-Cyrl-RS"/>
        </w:rPr>
        <w:t>(</w:t>
      </w:r>
      <w:r w:rsidR="00256B57">
        <w:rPr>
          <w:lang w:val="sr-Cyrl-RS"/>
        </w:rPr>
        <w:t>системске политичке корупције</w:t>
      </w:r>
      <w:r w:rsidR="00C73FBE">
        <w:rPr>
          <w:lang w:val="sr-Cyrl-RS"/>
        </w:rPr>
        <w:t xml:space="preserve">) </w:t>
      </w:r>
      <w:r w:rsidR="00201680">
        <w:rPr>
          <w:lang w:val="sr-Cyrl-RS"/>
        </w:rPr>
        <w:t>која је</w:t>
      </w:r>
      <w:r w:rsidR="00D15495">
        <w:rPr>
          <w:lang w:val="sr-Cyrl-RS"/>
        </w:rPr>
        <w:t xml:space="preserve"> идентифик</w:t>
      </w:r>
      <w:r w:rsidR="00201680">
        <w:rPr>
          <w:lang w:val="sr-Cyrl-RS"/>
        </w:rPr>
        <w:t>ована</w:t>
      </w:r>
      <w:r w:rsidR="00D15495">
        <w:rPr>
          <w:lang w:val="sr-Cyrl-RS"/>
        </w:rPr>
        <w:t xml:space="preserve"> у Комуникацији о ЕУ политици проширења из 2018 . године (</w:t>
      </w:r>
      <w:r w:rsidR="00D15495" w:rsidRPr="009E4FAE">
        <w:rPr>
          <w:lang w:val="sr-Cyrl-RS"/>
        </w:rPr>
        <w:t xml:space="preserve">2018 </w:t>
      </w:r>
      <w:r w:rsidR="00D15495">
        <w:t>Communication</w:t>
      </w:r>
      <w:r w:rsidR="00D15495" w:rsidRPr="009E4FAE">
        <w:rPr>
          <w:lang w:val="sr-Cyrl-RS"/>
        </w:rPr>
        <w:t xml:space="preserve"> </w:t>
      </w:r>
      <w:r w:rsidR="00D15495">
        <w:t>on</w:t>
      </w:r>
      <w:r w:rsidR="00D15495" w:rsidRPr="009E4FAE">
        <w:rPr>
          <w:lang w:val="sr-Cyrl-RS"/>
        </w:rPr>
        <w:t xml:space="preserve"> </w:t>
      </w:r>
      <w:r w:rsidR="00D15495">
        <w:t>EU</w:t>
      </w:r>
      <w:r w:rsidR="00D15495" w:rsidRPr="009E4FAE">
        <w:rPr>
          <w:lang w:val="sr-Cyrl-RS"/>
        </w:rPr>
        <w:t xml:space="preserve"> </w:t>
      </w:r>
      <w:r w:rsidR="00D15495">
        <w:t>Enlargement</w:t>
      </w:r>
      <w:r w:rsidR="00D15495" w:rsidRPr="009E4FAE">
        <w:rPr>
          <w:lang w:val="sr-Cyrl-RS"/>
        </w:rPr>
        <w:t xml:space="preserve"> </w:t>
      </w:r>
      <w:r w:rsidR="00D15495">
        <w:t>Policy</w:t>
      </w:r>
      <w:r w:rsidR="00D15495" w:rsidRPr="009E4FAE">
        <w:rPr>
          <w:lang w:val="sr-Cyrl-RS"/>
        </w:rPr>
        <w:t>).</w:t>
      </w:r>
      <w:r w:rsidR="009E4FAE" w:rsidRPr="009E4FAE">
        <w:rPr>
          <w:lang w:val="sr-Cyrl-RS"/>
        </w:rPr>
        <w:t xml:space="preserve"> </w:t>
      </w:r>
      <w:r w:rsidR="009E4FAE">
        <w:rPr>
          <w:lang w:val="sr-Cyrl-RS"/>
        </w:rPr>
        <w:t xml:space="preserve"> </w:t>
      </w:r>
      <w:r w:rsidR="008D330E">
        <w:rPr>
          <w:lang w:val="sr-Cyrl-RS"/>
        </w:rPr>
        <w:t>ЗКО позива институције Е</w:t>
      </w:r>
      <w:r w:rsidR="00C058D2">
        <w:rPr>
          <w:lang w:val="sr-Cyrl-RS"/>
        </w:rPr>
        <w:t>вропске уније</w:t>
      </w:r>
      <w:r w:rsidR="008D330E">
        <w:rPr>
          <w:lang w:val="sr-Cyrl-RS"/>
        </w:rPr>
        <w:t xml:space="preserve"> д</w:t>
      </w:r>
      <w:r w:rsidR="009E4FAE">
        <w:rPr>
          <w:lang w:val="sr-Cyrl-RS"/>
        </w:rPr>
        <w:t>а ефикасније прате  реформе у области владавине права у земљама које су кандидати за чланство у Е</w:t>
      </w:r>
      <w:r w:rsidR="00963553">
        <w:rPr>
          <w:lang w:val="sr-Cyrl-RS"/>
        </w:rPr>
        <w:t>вропској унији</w:t>
      </w:r>
      <w:r w:rsidR="009E4FAE">
        <w:rPr>
          <w:lang w:val="sr-Cyrl-RS"/>
        </w:rPr>
        <w:t>,  тако што ће наручити независну анализу механизама који угрожавају демократију и воде ка коришћењу државних органа у политичке сврхе</w:t>
      </w:r>
      <w:r w:rsidR="00B15D2B">
        <w:rPr>
          <w:lang w:val="sr-Cyrl-RS"/>
        </w:rPr>
        <w:t>.</w:t>
      </w:r>
      <w:r w:rsidR="00B15D2B">
        <w:rPr>
          <w:rStyle w:val="FootnoteReference"/>
          <w:lang w:val="sr-Cyrl-RS"/>
        </w:rPr>
        <w:footnoteReference w:id="1"/>
      </w:r>
    </w:p>
    <w:p w14:paraId="04FCB00E" w14:textId="77777777" w:rsidR="00C73FBE" w:rsidRPr="00C73FBE" w:rsidRDefault="00C73FBE" w:rsidP="00C73FBE">
      <w:pPr>
        <w:rPr>
          <w:lang w:val="sr-Cyrl-RS"/>
        </w:rPr>
      </w:pPr>
    </w:p>
    <w:p w14:paraId="25A8920F" w14:textId="10386E1A" w:rsidR="00BA1E5A" w:rsidRDefault="00C73FBE" w:rsidP="00994E79">
      <w:pPr>
        <w:pStyle w:val="Heading2"/>
        <w:ind w:left="567" w:hanging="567"/>
        <w:rPr>
          <w:lang w:val="sr-Cyrl-RS"/>
        </w:rPr>
      </w:pPr>
      <w:r w:rsidRPr="00201680">
        <w:rPr>
          <w:lang w:val="sr-Cyrl-RS"/>
        </w:rPr>
        <w:t>ЗКО позива нови Европски парламент и нову Европску комисију да на</w:t>
      </w:r>
      <w:r w:rsidR="003A137F">
        <w:rPr>
          <w:lang w:val="sr-Cyrl-RS"/>
        </w:rPr>
        <w:t>ставе да подржавају проширење Европске уније</w:t>
      </w:r>
      <w:r w:rsidRPr="00201680">
        <w:rPr>
          <w:lang w:val="sr-Cyrl-RS"/>
        </w:rPr>
        <w:t xml:space="preserve"> и након избора који ће</w:t>
      </w:r>
      <w:r w:rsidR="00201680" w:rsidRPr="00201680">
        <w:rPr>
          <w:lang w:val="sr-Cyrl-RS"/>
        </w:rPr>
        <w:t xml:space="preserve"> се  у Европској унији одржати </w:t>
      </w:r>
      <w:r w:rsidRPr="00201680">
        <w:rPr>
          <w:lang w:val="sr-Cyrl-RS"/>
        </w:rPr>
        <w:t xml:space="preserve">  у мају 2019. године</w:t>
      </w:r>
      <w:r w:rsidR="00201680" w:rsidRPr="00201680">
        <w:rPr>
          <w:lang w:val="sr-Cyrl-RS"/>
        </w:rPr>
        <w:t xml:space="preserve">, као и да унапреде  средства/начине за ангажовање земаља Западног Балкана. Још једном, ЗКО поздравља предложено повећање  средстава </w:t>
      </w:r>
      <w:r w:rsidR="00056B58">
        <w:rPr>
          <w:lang w:val="sr-Cyrl-RS"/>
        </w:rPr>
        <w:t xml:space="preserve">за  нови циклус Програма предприступне </w:t>
      </w:r>
      <w:r w:rsidR="00575736" w:rsidRPr="00201680">
        <w:rPr>
          <w:lang w:val="sr-Cyrl-RS"/>
        </w:rPr>
        <w:t xml:space="preserve">помоћи за период </w:t>
      </w:r>
      <w:r w:rsidR="00056B58">
        <w:rPr>
          <w:lang w:val="sr-Cyrl-RS"/>
        </w:rPr>
        <w:t xml:space="preserve"> од  </w:t>
      </w:r>
      <w:r w:rsidR="00575736" w:rsidRPr="00201680">
        <w:rPr>
          <w:lang w:val="sr-Cyrl-RS"/>
        </w:rPr>
        <w:t>2021</w:t>
      </w:r>
      <w:r w:rsidR="00201680" w:rsidRPr="00201680">
        <w:rPr>
          <w:lang w:val="sr-Cyrl-RS"/>
        </w:rPr>
        <w:t xml:space="preserve">. до </w:t>
      </w:r>
      <w:r w:rsidR="00575736" w:rsidRPr="00201680">
        <w:rPr>
          <w:lang w:val="sr-Cyrl-RS"/>
        </w:rPr>
        <w:t>2027</w:t>
      </w:r>
      <w:r w:rsidR="00201680" w:rsidRPr="00201680">
        <w:rPr>
          <w:lang w:val="sr-Cyrl-RS"/>
        </w:rPr>
        <w:t>. године</w:t>
      </w:r>
      <w:r w:rsidR="00575736" w:rsidRPr="00201680">
        <w:rPr>
          <w:lang w:val="sr-Cyrl-RS"/>
        </w:rPr>
        <w:t xml:space="preserve"> (ИПА</w:t>
      </w:r>
      <w:r w:rsidR="003044E2" w:rsidRPr="00201680">
        <w:rPr>
          <w:lang w:val="sr-Cyrl-RS"/>
        </w:rPr>
        <w:t xml:space="preserve"> III)</w:t>
      </w:r>
      <w:r w:rsidR="00201680" w:rsidRPr="00201680">
        <w:rPr>
          <w:lang w:val="sr-Cyrl-RS"/>
        </w:rPr>
        <w:t xml:space="preserve">, </w:t>
      </w:r>
      <w:r w:rsidR="003044E2" w:rsidRPr="00201680">
        <w:rPr>
          <w:lang w:val="sr-Cyrl-RS"/>
        </w:rPr>
        <w:t xml:space="preserve"> </w:t>
      </w:r>
      <w:r w:rsidR="001556C1">
        <w:rPr>
          <w:lang w:val="sr-Cyrl-RS"/>
        </w:rPr>
        <w:t>и позива све институције Европске уније</w:t>
      </w:r>
      <w:r w:rsidR="00575736" w:rsidRPr="00201680">
        <w:rPr>
          <w:lang w:val="sr-Cyrl-RS"/>
        </w:rPr>
        <w:t xml:space="preserve"> да овом предлогу дају своју подршку. Повећање средстава би омогућило </w:t>
      </w:r>
      <w:r w:rsidR="0007579E" w:rsidRPr="00201680">
        <w:rPr>
          <w:lang w:val="sr-Cyrl-RS"/>
        </w:rPr>
        <w:t xml:space="preserve">Републици </w:t>
      </w:r>
      <w:r w:rsidR="00201680" w:rsidRPr="00201680">
        <w:rPr>
          <w:lang w:val="sr-Cyrl-RS"/>
        </w:rPr>
        <w:t>Србији и другим земљама З</w:t>
      </w:r>
      <w:r w:rsidR="00575736" w:rsidRPr="00201680">
        <w:rPr>
          <w:lang w:val="sr-Cyrl-RS"/>
        </w:rPr>
        <w:t>ападног Балкана да се боље припреме за приступање</w:t>
      </w:r>
      <w:r w:rsidR="00581F69">
        <w:rPr>
          <w:lang w:val="sr-Cyrl-RS"/>
        </w:rPr>
        <w:t xml:space="preserve"> Европској унији</w:t>
      </w:r>
      <w:r w:rsidR="00056B58">
        <w:rPr>
          <w:lang w:val="sr-Cyrl-RS"/>
        </w:rPr>
        <w:t xml:space="preserve">  и да  испуне стандарде утврђене </w:t>
      </w:r>
      <w:r w:rsidR="00575736" w:rsidRPr="00201680">
        <w:rPr>
          <w:lang w:val="sr-Cyrl-RS"/>
        </w:rPr>
        <w:t xml:space="preserve">правним тековинама </w:t>
      </w:r>
      <w:r w:rsidR="00581F69">
        <w:rPr>
          <w:lang w:val="sr-Cyrl-RS"/>
        </w:rPr>
        <w:t xml:space="preserve"> Европске уније </w:t>
      </w:r>
      <w:r w:rsidR="00201680" w:rsidRPr="00201680">
        <w:rPr>
          <w:lang w:val="sr-Cyrl-RS"/>
        </w:rPr>
        <w:t xml:space="preserve"> и </w:t>
      </w:r>
      <w:r w:rsidR="00581F69">
        <w:rPr>
          <w:lang w:val="sr-Cyrl-RS"/>
        </w:rPr>
        <w:t xml:space="preserve"> да </w:t>
      </w:r>
      <w:r w:rsidR="00201680" w:rsidRPr="00201680">
        <w:rPr>
          <w:lang w:val="sr-Cyrl-RS"/>
        </w:rPr>
        <w:t>унапреде економско и социјално приближавање Е</w:t>
      </w:r>
      <w:r w:rsidR="00581F69">
        <w:rPr>
          <w:lang w:val="sr-Cyrl-RS"/>
        </w:rPr>
        <w:t>вропској унији.</w:t>
      </w:r>
      <w:r w:rsidR="00201680" w:rsidRPr="00201680">
        <w:rPr>
          <w:lang w:val="sr-Cyrl-RS"/>
        </w:rPr>
        <w:t>.</w:t>
      </w:r>
      <w:r w:rsidR="00575736" w:rsidRPr="00201680">
        <w:rPr>
          <w:lang w:val="sr-Cyrl-RS"/>
        </w:rPr>
        <w:t xml:space="preserve"> </w:t>
      </w:r>
    </w:p>
    <w:p w14:paraId="74071D49" w14:textId="77777777" w:rsidR="00201680" w:rsidRPr="00201680" w:rsidRDefault="00201680" w:rsidP="00201680">
      <w:pPr>
        <w:rPr>
          <w:lang w:val="sr-Cyrl-RS"/>
        </w:rPr>
      </w:pPr>
    </w:p>
    <w:p w14:paraId="4EF8187F" w14:textId="08A7879F" w:rsidR="007C2060" w:rsidRPr="00EA508B" w:rsidRDefault="00575736" w:rsidP="004D5070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t xml:space="preserve">Чланови </w:t>
      </w:r>
      <w:r w:rsidR="00056B58">
        <w:rPr>
          <w:lang w:val="sr-Cyrl-RS"/>
        </w:rPr>
        <w:t xml:space="preserve">ЗКО </w:t>
      </w:r>
      <w:r w:rsidRPr="00EA508B">
        <w:rPr>
          <w:lang w:val="sr-Cyrl-RS"/>
        </w:rPr>
        <w:t xml:space="preserve"> изражавају задовољство што је економски раст у </w:t>
      </w:r>
      <w:r w:rsidR="0007579E" w:rsidRPr="00EA508B">
        <w:rPr>
          <w:lang w:val="sr-Cyrl-RS"/>
        </w:rPr>
        <w:t xml:space="preserve">Републици </w:t>
      </w:r>
      <w:r w:rsidRPr="00EA508B">
        <w:rPr>
          <w:lang w:val="sr-Cyrl-RS"/>
        </w:rPr>
        <w:t>Србији још увек снажан</w:t>
      </w:r>
      <w:r w:rsidR="00056B58">
        <w:rPr>
          <w:lang w:val="sr-Cyrl-RS"/>
        </w:rPr>
        <w:t xml:space="preserve"> (око 4%) и што стопа незапослености  </w:t>
      </w:r>
      <w:r w:rsidRPr="00EA508B">
        <w:rPr>
          <w:lang w:val="sr-Cyrl-RS"/>
        </w:rPr>
        <w:t>и даљ</w:t>
      </w:r>
      <w:r w:rsidR="00A67856">
        <w:rPr>
          <w:lang w:val="sr-Cyrl-RS"/>
        </w:rPr>
        <w:t xml:space="preserve">е опада, иако се овај пад </w:t>
      </w:r>
      <w:r w:rsidR="00056B58">
        <w:rPr>
          <w:lang w:val="sr-Cyrl-RS"/>
        </w:rPr>
        <w:t xml:space="preserve"> незапослености  не рефлектује </w:t>
      </w:r>
      <w:r w:rsidRPr="00EA508B">
        <w:rPr>
          <w:lang w:val="sr-Cyrl-RS"/>
        </w:rPr>
        <w:t xml:space="preserve"> у значајном расту запослености и отварању квалитетних радних места. </w:t>
      </w:r>
      <w:r w:rsidR="00056B58">
        <w:rPr>
          <w:lang w:val="sr-Cyrl-RS"/>
        </w:rPr>
        <w:t xml:space="preserve">ЗКО </w:t>
      </w:r>
      <w:r w:rsidRPr="00EA508B">
        <w:rPr>
          <w:lang w:val="sr-Cyrl-RS"/>
        </w:rPr>
        <w:t xml:space="preserve"> још једном истиче да је за отварање </w:t>
      </w:r>
      <w:r w:rsidR="00056B58">
        <w:rPr>
          <w:lang w:val="sr-Cyrl-RS"/>
        </w:rPr>
        <w:t xml:space="preserve">нових </w:t>
      </w:r>
      <w:r w:rsidRPr="00EA508B">
        <w:rPr>
          <w:lang w:val="sr-Cyrl-RS"/>
        </w:rPr>
        <w:t>радних места важ</w:t>
      </w:r>
      <w:r w:rsidR="00056B58">
        <w:rPr>
          <w:lang w:val="sr-Cyrl-RS"/>
        </w:rPr>
        <w:t xml:space="preserve">но имати повољно и више предвидљиво </w:t>
      </w:r>
      <w:r w:rsidRPr="00EA508B">
        <w:rPr>
          <w:lang w:val="sr-Cyrl-RS"/>
        </w:rPr>
        <w:t xml:space="preserve"> пословно окружење, као и изграђену адекватну подршку за поспешивање интеграције на тржиште рада. </w:t>
      </w:r>
    </w:p>
    <w:p w14:paraId="1ED0B22E" w14:textId="77777777" w:rsidR="007C2060" w:rsidRPr="00EA508B" w:rsidRDefault="007C2060" w:rsidP="007C2060">
      <w:pPr>
        <w:rPr>
          <w:lang w:val="sr-Cyrl-RS"/>
        </w:rPr>
      </w:pPr>
    </w:p>
    <w:p w14:paraId="475053B8" w14:textId="378859D7" w:rsidR="004A4B52" w:rsidRPr="00EA508B" w:rsidRDefault="00056B58" w:rsidP="004D5070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 xml:space="preserve">ЗКО </w:t>
      </w:r>
      <w:r w:rsidR="00575736" w:rsidRPr="00EA508B">
        <w:rPr>
          <w:lang w:val="sr-Cyrl-RS"/>
        </w:rPr>
        <w:t xml:space="preserve"> још једном позива државне органе </w:t>
      </w:r>
      <w:r w:rsidR="00F51E72">
        <w:rPr>
          <w:lang w:val="sr-Cyrl-RS"/>
        </w:rPr>
        <w:t xml:space="preserve"> Републике </w:t>
      </w:r>
      <w:r w:rsidR="00A67856">
        <w:rPr>
          <w:lang w:val="sr-Cyrl-RS"/>
        </w:rPr>
        <w:t xml:space="preserve">Србије да обрате </w:t>
      </w:r>
      <w:r w:rsidR="003A67F3">
        <w:rPr>
          <w:lang w:val="sr-Cyrl-RS"/>
        </w:rPr>
        <w:t xml:space="preserve"> пажњу</w:t>
      </w:r>
      <w:r w:rsidR="00575736" w:rsidRPr="00EA508B">
        <w:rPr>
          <w:lang w:val="sr-Cyrl-RS"/>
        </w:rPr>
        <w:t xml:space="preserve">, </w:t>
      </w:r>
      <w:r w:rsidR="005B4946">
        <w:rPr>
          <w:lang w:val="sr-Cyrl-RS"/>
        </w:rPr>
        <w:t xml:space="preserve"> </w:t>
      </w:r>
      <w:r w:rsidR="00575736" w:rsidRPr="00EA508B">
        <w:rPr>
          <w:lang w:val="sr-Cyrl-RS"/>
        </w:rPr>
        <w:t xml:space="preserve">у тесној сарадњи са социјалним партнерима и </w:t>
      </w:r>
      <w:r w:rsidR="008F6C05">
        <w:rPr>
          <w:lang w:val="sr-Cyrl-RS"/>
        </w:rPr>
        <w:t>другим организацијама цивилног</w:t>
      </w:r>
      <w:r w:rsidR="00575736" w:rsidRPr="00EA508B">
        <w:rPr>
          <w:lang w:val="sr-Cyrl-RS"/>
        </w:rPr>
        <w:t xml:space="preserve"> друштва, на структуралне реформе у облати социјалне политике, пореског система, образовања и запошљавања, са циљем да се</w:t>
      </w:r>
      <w:r w:rsidR="008F6C05">
        <w:rPr>
          <w:lang w:val="sr-Cyrl-RS"/>
        </w:rPr>
        <w:t xml:space="preserve"> смањи </w:t>
      </w:r>
      <w:r w:rsidR="00575736" w:rsidRPr="00EA508B">
        <w:rPr>
          <w:lang w:val="sr-Cyrl-RS"/>
        </w:rPr>
        <w:t xml:space="preserve"> сиромаштво и неједнакости </w:t>
      </w:r>
      <w:r w:rsidR="00E73902">
        <w:rPr>
          <w:lang w:val="sr-Cyrl-RS"/>
        </w:rPr>
        <w:t>које су у Србији још увек значајне</w:t>
      </w:r>
      <w:r w:rsidR="00575736" w:rsidRPr="00EA508B">
        <w:rPr>
          <w:lang w:val="sr-Cyrl-RS"/>
        </w:rPr>
        <w:t>.</w:t>
      </w:r>
      <w:r w:rsidR="008F6C05">
        <w:rPr>
          <w:lang w:val="sr-Cyrl-RS"/>
        </w:rPr>
        <w:t xml:space="preserve"> Приликом усвајања кључних реформи и закона, </w:t>
      </w:r>
      <w:r w:rsidR="00575736" w:rsidRPr="00EA508B">
        <w:rPr>
          <w:lang w:val="sr-Cyrl-RS"/>
        </w:rPr>
        <w:t xml:space="preserve"> </w:t>
      </w:r>
      <w:r w:rsidR="008F6C05">
        <w:rPr>
          <w:lang w:val="sr-Cyrl-RS"/>
        </w:rPr>
        <w:t xml:space="preserve">ЗКО подсећа државне органе Србије </w:t>
      </w:r>
      <w:r w:rsidR="00575736" w:rsidRPr="00EA508B">
        <w:rPr>
          <w:lang w:val="sr-Cyrl-RS"/>
        </w:rPr>
        <w:t xml:space="preserve"> на значај вођења </w:t>
      </w:r>
      <w:r w:rsidR="0007579E" w:rsidRPr="00EA508B">
        <w:rPr>
          <w:lang w:val="sr-Cyrl-RS"/>
        </w:rPr>
        <w:t>квалитетних расправа и анализа у Народној скупштини Републи</w:t>
      </w:r>
      <w:r w:rsidR="008F6C05">
        <w:rPr>
          <w:lang w:val="sr-Cyrl-RS"/>
        </w:rPr>
        <w:t>ке Србије.</w:t>
      </w:r>
      <w:r w:rsidR="0007579E" w:rsidRPr="00EA508B">
        <w:rPr>
          <w:lang w:val="sr-Cyrl-RS"/>
        </w:rPr>
        <w:t xml:space="preserve"> </w:t>
      </w:r>
      <w:r w:rsidR="00575736" w:rsidRPr="00EA508B">
        <w:rPr>
          <w:lang w:val="sr-Cyrl-RS"/>
        </w:rPr>
        <w:t xml:space="preserve"> </w:t>
      </w:r>
    </w:p>
    <w:p w14:paraId="6FA89ED8" w14:textId="77777777" w:rsidR="004A4B52" w:rsidRPr="00EA508B" w:rsidRDefault="004A4B52" w:rsidP="004A4B52">
      <w:pPr>
        <w:rPr>
          <w:lang w:val="sr-Cyrl-RS"/>
        </w:rPr>
      </w:pPr>
    </w:p>
    <w:p w14:paraId="3FC5560F" w14:textId="4E7DB982" w:rsidR="00220A13" w:rsidRPr="00EA508B" w:rsidRDefault="0084408E" w:rsidP="00CF63AF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lastRenderedPageBreak/>
        <w:t xml:space="preserve">ЗКО </w:t>
      </w:r>
      <w:r w:rsidR="0007579E" w:rsidRPr="00EA508B">
        <w:rPr>
          <w:lang w:val="sr-Cyrl-RS"/>
        </w:rPr>
        <w:t xml:space="preserve"> изражава велику забринутост због тога што је у Извештају Фридом Хаус-а за 2019</w:t>
      </w:r>
      <w:r w:rsidR="00A67856">
        <w:rPr>
          <w:lang w:val="sr-Cyrl-RS"/>
        </w:rPr>
        <w:t>.</w:t>
      </w:r>
      <w:r w:rsidR="0007579E" w:rsidRPr="00EA508B">
        <w:rPr>
          <w:lang w:val="sr-Cyrl-RS"/>
        </w:rPr>
        <w:t xml:space="preserve"> годину</w:t>
      </w:r>
      <w:r w:rsidR="00A67856">
        <w:rPr>
          <w:lang w:val="sr-Cyrl-RS"/>
        </w:rPr>
        <w:t>,</w:t>
      </w:r>
      <w:r w:rsidR="0007579E" w:rsidRPr="00EA508B">
        <w:rPr>
          <w:lang w:val="sr-Cyrl-RS"/>
        </w:rPr>
        <w:t xml:space="preserve"> Република Србија изгубила статус „слободна“ и добила статус „делимичн</w:t>
      </w:r>
      <w:r w:rsidR="00A67856">
        <w:rPr>
          <w:lang w:val="sr-Cyrl-RS"/>
        </w:rPr>
        <w:t>о слободна“ због „погоршања које  се односи на спровођење избора, уз континуиране нападе Владе и са њом повезаних  медија, који су  усмерен</w:t>
      </w:r>
      <w:r w:rsidR="006975C4">
        <w:rPr>
          <w:lang w:val="sr-Cyrl-RS"/>
        </w:rPr>
        <w:t>и</w:t>
      </w:r>
      <w:r w:rsidR="00A67856">
        <w:rPr>
          <w:lang w:val="sr-Cyrl-RS"/>
        </w:rPr>
        <w:t xml:space="preserve"> </w:t>
      </w:r>
      <w:r w:rsidR="0007579E" w:rsidRPr="00EA508B">
        <w:rPr>
          <w:lang w:val="sr-Cyrl-RS"/>
        </w:rPr>
        <w:t xml:space="preserve"> на подривање независног новинарства </w:t>
      </w:r>
      <w:r w:rsidR="006975C4">
        <w:rPr>
          <w:lang w:val="sr-Cyrl-RS"/>
        </w:rPr>
        <w:t xml:space="preserve">кроз  организовање </w:t>
      </w:r>
      <w:r w:rsidR="00A67856">
        <w:rPr>
          <w:lang w:val="sr-Cyrl-RS"/>
        </w:rPr>
        <w:t>правног насиља  и кампања блаћења</w:t>
      </w:r>
      <w:r w:rsidR="00CD329A" w:rsidRPr="00EA508B">
        <w:rPr>
          <w:lang w:val="sr-Cyrl-RS"/>
        </w:rPr>
        <w:t>"</w:t>
      </w:r>
      <w:r w:rsidR="00435F0F" w:rsidRPr="00EA508B">
        <w:rPr>
          <w:rStyle w:val="FootnoteReference"/>
          <w:lang w:val="sr-Cyrl-RS"/>
        </w:rPr>
        <w:footnoteReference w:id="2"/>
      </w:r>
      <w:r w:rsidR="00CD329A" w:rsidRPr="00EA508B">
        <w:rPr>
          <w:lang w:val="sr-Cyrl-RS"/>
        </w:rPr>
        <w:t>.</w:t>
      </w:r>
      <w:r w:rsidR="007F4E53" w:rsidRPr="00EA508B">
        <w:rPr>
          <w:lang w:val="sr-Cyrl-RS"/>
        </w:rPr>
        <w:t xml:space="preserve"> </w:t>
      </w:r>
      <w:r w:rsidR="00010D35">
        <w:rPr>
          <w:lang w:val="sr-Cyrl-RS"/>
        </w:rPr>
        <w:t xml:space="preserve"> ЗКО је забринут и зб</w:t>
      </w:r>
      <w:r w:rsidR="00CF63AF">
        <w:rPr>
          <w:lang w:val="sr-Cyrl-RS"/>
        </w:rPr>
        <w:t xml:space="preserve">ог ограничавања јавног дијалога  и због начина на који се надгледа извршна власт од стране српског парламента, у коме владајућа већина има тенденцију да ограничи време  за дебату опозицији, кроз опструкцију рада. ЗКО изражава забринутост </w:t>
      </w:r>
      <w:r w:rsidR="00010D35">
        <w:rPr>
          <w:lang w:val="sr-Cyrl-RS"/>
        </w:rPr>
        <w:t xml:space="preserve"> </w:t>
      </w:r>
      <w:r w:rsidR="005F41A4">
        <w:rPr>
          <w:lang w:val="sr-Cyrl-RS"/>
        </w:rPr>
        <w:t xml:space="preserve"> због тренда злоупотреба јавних функција од стране представника извршне власти,  током изборних кампања у Србији, и због непостојања реакције релевантних државних институција. ЗКО позива на спровођење препорука </w:t>
      </w:r>
      <w:r w:rsidR="005F41A4" w:rsidRPr="005F41A4">
        <w:rPr>
          <w:lang w:val="ru-RU"/>
        </w:rPr>
        <w:t xml:space="preserve"> </w:t>
      </w:r>
      <w:r w:rsidR="005F41A4">
        <w:rPr>
          <w:lang w:val="sr-Cyrl-RS"/>
        </w:rPr>
        <w:t xml:space="preserve"> ОЕБС Канцеларије за  демократске  институције и људска права и препорука цивилног друштва о побољшању правног оквира  за спровођење избора и изборних кампања.</w:t>
      </w:r>
    </w:p>
    <w:p w14:paraId="03B7EC21" w14:textId="0857E713" w:rsidR="00CF63AF" w:rsidRDefault="0007579E" w:rsidP="00F01B26">
      <w:pPr>
        <w:pStyle w:val="Heading2"/>
        <w:ind w:left="567" w:hanging="567"/>
        <w:rPr>
          <w:lang w:val="sr-Cyrl-RS"/>
        </w:rPr>
      </w:pPr>
      <w:r w:rsidRPr="005F41A4">
        <w:rPr>
          <w:lang w:val="sr-Cyrl-RS"/>
        </w:rPr>
        <w:t xml:space="preserve">Чланови </w:t>
      </w:r>
      <w:r w:rsidR="005F41A4" w:rsidRPr="005F41A4">
        <w:rPr>
          <w:lang w:val="sr-Cyrl-RS"/>
        </w:rPr>
        <w:t>ЗКО</w:t>
      </w:r>
      <w:r w:rsidRPr="005F41A4">
        <w:rPr>
          <w:lang w:val="sr-Cyrl-RS"/>
        </w:rPr>
        <w:t xml:space="preserve"> са жаљењем констатују и да је Република Србија у 2018.</w:t>
      </w:r>
      <w:r w:rsidR="00BD66E7">
        <w:rPr>
          <w:lang w:val="sr-Cyrl-RS"/>
        </w:rPr>
        <w:t xml:space="preserve"> години, </w:t>
      </w:r>
      <w:r w:rsidRPr="005F41A4">
        <w:rPr>
          <w:lang w:val="sr-Cyrl-RS"/>
        </w:rPr>
        <w:t xml:space="preserve"> </w:t>
      </w:r>
      <w:r w:rsidR="005F41A4">
        <w:rPr>
          <w:lang w:val="sr-Cyrl-RS"/>
        </w:rPr>
        <w:t xml:space="preserve"> у Светском индексу о слободи штампе </w:t>
      </w:r>
      <w:r w:rsidR="005F41A4" w:rsidRPr="00BD66E7">
        <w:rPr>
          <w:lang w:val="sr-Cyrl-RS"/>
        </w:rPr>
        <w:t>(</w:t>
      </w:r>
      <w:r w:rsidR="005F41A4">
        <w:t>World</w:t>
      </w:r>
      <w:r w:rsidR="005F41A4" w:rsidRPr="00BD66E7">
        <w:rPr>
          <w:lang w:val="sr-Cyrl-RS"/>
        </w:rPr>
        <w:t xml:space="preserve"> </w:t>
      </w:r>
      <w:r w:rsidR="005F41A4">
        <w:t>Press</w:t>
      </w:r>
      <w:r w:rsidR="005F41A4" w:rsidRPr="00BD66E7">
        <w:rPr>
          <w:lang w:val="sr-Cyrl-RS"/>
        </w:rPr>
        <w:t xml:space="preserve"> </w:t>
      </w:r>
      <w:r w:rsidR="005F41A4">
        <w:t>Freedom</w:t>
      </w:r>
      <w:r w:rsidR="005F41A4" w:rsidRPr="00BD66E7">
        <w:rPr>
          <w:lang w:val="sr-Cyrl-RS"/>
        </w:rPr>
        <w:t xml:space="preserve"> </w:t>
      </w:r>
      <w:r w:rsidR="005F41A4">
        <w:t>Index</w:t>
      </w:r>
      <w:r w:rsidR="005F41A4" w:rsidRPr="00BD66E7">
        <w:rPr>
          <w:lang w:val="sr-Cyrl-RS"/>
        </w:rPr>
        <w:t>)</w:t>
      </w:r>
      <w:r w:rsidR="00BD66E7" w:rsidRPr="00BD66E7">
        <w:rPr>
          <w:lang w:val="sr-Cyrl-RS"/>
        </w:rPr>
        <w:t xml:space="preserve">, </w:t>
      </w:r>
      <w:r w:rsidR="00BD66E7">
        <w:rPr>
          <w:lang w:val="sr-Cyrl-RS"/>
        </w:rPr>
        <w:t>који објављују Р</w:t>
      </w:r>
      <w:r w:rsidR="005F41A4">
        <w:rPr>
          <w:lang w:val="sr-Cyrl-RS"/>
        </w:rPr>
        <w:t>епортери без граница</w:t>
      </w:r>
      <w:r w:rsidR="00BD66E7">
        <w:rPr>
          <w:lang w:val="sr-Cyrl-RS"/>
        </w:rPr>
        <w:t>, пала за 10 места  у односу  на 2017. годину, због „алармантног броја напада на новинаре који нису истражени, решени и за које није изречена казна, и због  агресивне кампање блаћења коју медији блиски Влади спроводе против новинара који се баве истраживачким  новинарством“.</w:t>
      </w:r>
    </w:p>
    <w:p w14:paraId="0EECB13D" w14:textId="227B0353" w:rsidR="00875BE1" w:rsidRPr="00875BE1" w:rsidRDefault="00875BE1" w:rsidP="00F01B26">
      <w:pPr>
        <w:rPr>
          <w:lang w:val="sr-Cyrl-RS"/>
        </w:rPr>
      </w:pPr>
      <w:r>
        <w:rPr>
          <w:lang w:val="sr-Cyrl-RS"/>
        </w:rPr>
        <w:t>1.9.    Чланови ЗКО  са жаљењем констатују</w:t>
      </w:r>
      <w:r w:rsidR="00F01B26">
        <w:rPr>
          <w:lang w:val="sr-Cyrl-RS"/>
        </w:rPr>
        <w:t xml:space="preserve"> </w:t>
      </w:r>
      <w:r>
        <w:rPr>
          <w:lang w:val="sr-Cyrl-RS"/>
        </w:rPr>
        <w:t xml:space="preserve"> да је</w:t>
      </w:r>
      <w:r w:rsidR="00F01B26">
        <w:rPr>
          <w:lang w:val="sr-Cyrl-RS"/>
        </w:rPr>
        <w:t xml:space="preserve"> </w:t>
      </w:r>
      <w:r>
        <w:rPr>
          <w:lang w:val="sr-Cyrl-RS"/>
        </w:rPr>
        <w:t xml:space="preserve"> Србија </w:t>
      </w:r>
      <w:r w:rsidR="00F01B26">
        <w:rPr>
          <w:lang w:val="sr-Cyrl-RS"/>
        </w:rPr>
        <w:t xml:space="preserve">  </w:t>
      </w:r>
      <w:r>
        <w:rPr>
          <w:lang w:val="sr-Cyrl-RS"/>
        </w:rPr>
        <w:t xml:space="preserve">изгубила два поена </w:t>
      </w:r>
      <w:r w:rsidR="00F01B26">
        <w:rPr>
          <w:lang w:val="sr-Cyrl-RS"/>
        </w:rPr>
        <w:t xml:space="preserve"> </w:t>
      </w:r>
      <w:r>
        <w:rPr>
          <w:lang w:val="sr-Cyrl-RS"/>
        </w:rPr>
        <w:t xml:space="preserve">у мерењу степена </w:t>
      </w:r>
    </w:p>
    <w:p w14:paraId="0D2A2289" w14:textId="48042DDF" w:rsidR="00CF63AF" w:rsidRDefault="00F01B26" w:rsidP="00F01B26">
      <w:pPr>
        <w:rPr>
          <w:lang w:val="sr-Cyrl-RS"/>
        </w:rPr>
      </w:pPr>
      <w:r>
        <w:rPr>
          <w:lang w:val="sr-Cyrl-RS"/>
        </w:rPr>
        <w:t xml:space="preserve">         </w:t>
      </w:r>
      <w:r w:rsidR="00875BE1">
        <w:rPr>
          <w:lang w:val="sr-Cyrl-RS"/>
        </w:rPr>
        <w:t xml:space="preserve"> корупције који </w:t>
      </w:r>
      <w:r>
        <w:rPr>
          <w:lang w:val="sr-Cyrl-RS"/>
        </w:rPr>
        <w:t xml:space="preserve"> </w:t>
      </w:r>
      <w:r w:rsidR="00875BE1">
        <w:rPr>
          <w:lang w:val="sr-Cyrl-RS"/>
        </w:rPr>
        <w:t xml:space="preserve">објављује </w:t>
      </w:r>
      <w:r>
        <w:rPr>
          <w:lang w:val="sr-Cyrl-RS"/>
        </w:rPr>
        <w:t xml:space="preserve"> </w:t>
      </w:r>
      <w:r w:rsidR="00875BE1">
        <w:rPr>
          <w:lang w:val="sr-Cyrl-RS"/>
        </w:rPr>
        <w:t xml:space="preserve">организација </w:t>
      </w:r>
      <w:r w:rsidR="00875BE1" w:rsidRPr="00F01B26">
        <w:rPr>
          <w:lang w:val="sr-Cyrl-RS"/>
        </w:rPr>
        <w:t xml:space="preserve"> </w:t>
      </w:r>
      <w:r w:rsidR="00875BE1">
        <w:t>Transparency</w:t>
      </w:r>
      <w:r w:rsidR="00875BE1" w:rsidRPr="00F01B26">
        <w:rPr>
          <w:lang w:val="sr-Cyrl-RS"/>
        </w:rPr>
        <w:t xml:space="preserve"> </w:t>
      </w:r>
      <w:r w:rsidR="00875BE1">
        <w:t>International</w:t>
      </w:r>
      <w:r w:rsidR="00875BE1" w:rsidRPr="00F01B26">
        <w:rPr>
          <w:lang w:val="sr-Cyrl-RS"/>
        </w:rPr>
        <w:t xml:space="preserve">  </w:t>
      </w:r>
      <w:r>
        <w:rPr>
          <w:lang w:val="sr-Cyrl-RS"/>
        </w:rPr>
        <w:t>(</w:t>
      </w:r>
      <w:r w:rsidR="00875BE1">
        <w:t>CPI</w:t>
      </w:r>
      <w:r w:rsidR="00875BE1" w:rsidRPr="00F01B26">
        <w:rPr>
          <w:lang w:val="sr-Cyrl-RS"/>
        </w:rPr>
        <w:t xml:space="preserve"> </w:t>
      </w:r>
      <w:r w:rsidR="00875BE1">
        <w:t>index</w:t>
      </w:r>
      <w:r w:rsidR="00875BE1" w:rsidRPr="00F01B26">
        <w:rPr>
          <w:lang w:val="sr-Cyrl-RS"/>
        </w:rPr>
        <w:t xml:space="preserve">), </w:t>
      </w:r>
      <w:r>
        <w:rPr>
          <w:lang w:val="sr-Cyrl-RS"/>
        </w:rPr>
        <w:t xml:space="preserve">и  због тога  </w:t>
      </w:r>
    </w:p>
    <w:p w14:paraId="6FCD8B6B" w14:textId="51522A19" w:rsidR="00F01B26" w:rsidRPr="00F01B26" w:rsidRDefault="00F01B26" w:rsidP="00F01B26">
      <w:pPr>
        <w:rPr>
          <w:lang w:val="sr-Cyrl-RS"/>
        </w:rPr>
      </w:pPr>
      <w:r>
        <w:rPr>
          <w:lang w:val="sr-Cyrl-RS"/>
        </w:rPr>
        <w:t xml:space="preserve">          снажно захтевају</w:t>
      </w:r>
      <w:r w:rsidR="00EE5644">
        <w:rPr>
          <w:lang w:val="sr-Cyrl-RS"/>
        </w:rPr>
        <w:t xml:space="preserve">   </w:t>
      </w:r>
      <w:r>
        <w:rPr>
          <w:lang w:val="sr-Cyrl-RS"/>
        </w:rPr>
        <w:t>потпуно</w:t>
      </w:r>
      <w:r w:rsidR="00EE5644">
        <w:rPr>
          <w:lang w:val="sr-Cyrl-RS"/>
        </w:rPr>
        <w:t xml:space="preserve"> </w:t>
      </w:r>
      <w:r>
        <w:rPr>
          <w:lang w:val="sr-Cyrl-RS"/>
        </w:rPr>
        <w:t xml:space="preserve"> поштовање </w:t>
      </w:r>
      <w:r w:rsidR="00EE5644">
        <w:rPr>
          <w:lang w:val="sr-Cyrl-RS"/>
        </w:rPr>
        <w:t xml:space="preserve">  </w:t>
      </w:r>
      <w:r>
        <w:rPr>
          <w:lang w:val="sr-Cyrl-RS"/>
        </w:rPr>
        <w:t>независности</w:t>
      </w:r>
      <w:r w:rsidR="00EE5644">
        <w:rPr>
          <w:lang w:val="sr-Cyrl-RS"/>
        </w:rPr>
        <w:t xml:space="preserve"> </w:t>
      </w:r>
      <w:r>
        <w:rPr>
          <w:lang w:val="sr-Cyrl-RS"/>
        </w:rPr>
        <w:t xml:space="preserve"> судова </w:t>
      </w:r>
      <w:r w:rsidR="00EE5644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="00EE5644">
        <w:rPr>
          <w:lang w:val="sr-Cyrl-RS"/>
        </w:rPr>
        <w:t xml:space="preserve"> </w:t>
      </w:r>
      <w:r>
        <w:rPr>
          <w:lang w:val="sr-Cyrl-RS"/>
        </w:rPr>
        <w:t xml:space="preserve">других  </w:t>
      </w:r>
      <w:r w:rsidR="00EE5644">
        <w:rPr>
          <w:lang w:val="sr-Cyrl-RS"/>
        </w:rPr>
        <w:t xml:space="preserve"> </w:t>
      </w:r>
      <w:r>
        <w:rPr>
          <w:lang w:val="sr-Cyrl-RS"/>
        </w:rPr>
        <w:t xml:space="preserve">институција које </w:t>
      </w:r>
    </w:p>
    <w:p w14:paraId="3216DAB6" w14:textId="53E18963" w:rsidR="00CF63AF" w:rsidRPr="00CF63AF" w:rsidRDefault="00F01B26" w:rsidP="00CF63AF">
      <w:pPr>
        <w:rPr>
          <w:lang w:val="sr-Cyrl-RS"/>
        </w:rPr>
      </w:pPr>
      <w:r>
        <w:rPr>
          <w:lang w:val="sr-Cyrl-RS"/>
        </w:rPr>
        <w:t xml:space="preserve">          су </w:t>
      </w:r>
      <w:r w:rsidR="00EE5644">
        <w:rPr>
          <w:lang w:val="sr-Cyrl-RS"/>
        </w:rPr>
        <w:t xml:space="preserve"> </w:t>
      </w:r>
      <w:r>
        <w:rPr>
          <w:lang w:val="sr-Cyrl-RS"/>
        </w:rPr>
        <w:t xml:space="preserve">одговорне </w:t>
      </w:r>
      <w:r w:rsidR="00EE5644">
        <w:rPr>
          <w:lang w:val="sr-Cyrl-RS"/>
        </w:rPr>
        <w:t xml:space="preserve">  за </w:t>
      </w:r>
      <w:r w:rsidR="00D91B09">
        <w:rPr>
          <w:lang w:val="sr-Cyrl-RS"/>
        </w:rPr>
        <w:t xml:space="preserve"> обезбеђивање </w:t>
      </w:r>
      <w:r w:rsidR="00EE5644">
        <w:rPr>
          <w:lang w:val="sr-Cyrl-RS"/>
        </w:rPr>
        <w:t xml:space="preserve">  владавине  права,  борбу  против   корупције  и   поштовање </w:t>
      </w:r>
    </w:p>
    <w:p w14:paraId="6DDA9884" w14:textId="2F20D191" w:rsidR="00EE5644" w:rsidRDefault="00EE5644" w:rsidP="0087794B">
      <w:pPr>
        <w:rPr>
          <w:lang w:val="sr-Cyrl-RS"/>
        </w:rPr>
      </w:pPr>
      <w:r>
        <w:rPr>
          <w:lang w:val="sr-Cyrl-RS"/>
        </w:rPr>
        <w:t xml:space="preserve">          основних  права.  Они изражавају забринутост да  амандмани, које је  предложила  српска </w:t>
      </w:r>
    </w:p>
    <w:p w14:paraId="1BA40D71" w14:textId="1FE09C9E" w:rsidR="00617A50" w:rsidRDefault="00EE5644" w:rsidP="0087794B">
      <w:pPr>
        <w:rPr>
          <w:lang w:val="sr-Cyrl-RS"/>
        </w:rPr>
      </w:pPr>
      <w:r>
        <w:rPr>
          <w:lang w:val="sr-Cyrl-RS"/>
        </w:rPr>
        <w:t xml:space="preserve">          Влада на Устав Републике Србије, неће створити предуслове за независно судство, које је </w:t>
      </w:r>
    </w:p>
    <w:p w14:paraId="06E511AC" w14:textId="2A41CA28" w:rsidR="00EE5644" w:rsidRDefault="00EE5644" w:rsidP="0087794B">
      <w:pPr>
        <w:rPr>
          <w:lang w:val="sr-Cyrl-RS"/>
        </w:rPr>
      </w:pPr>
      <w:r>
        <w:rPr>
          <w:lang w:val="sr-Cyrl-RS"/>
        </w:rPr>
        <w:t xml:space="preserve">          слободно у односу на политичке утицаје, и осуду напада од</w:t>
      </w:r>
      <w:r w:rsidR="00494EE8">
        <w:rPr>
          <w:lang w:val="sr-Cyrl-RS"/>
        </w:rPr>
        <w:t xml:space="preserve"> стране високо позиционираних</w:t>
      </w:r>
    </w:p>
    <w:p w14:paraId="223377AF" w14:textId="00183FA1" w:rsidR="00EE5644" w:rsidRDefault="00EE5644" w:rsidP="0087794B">
      <w:pPr>
        <w:rPr>
          <w:lang w:val="sr-Cyrl-RS"/>
        </w:rPr>
      </w:pPr>
      <w:r>
        <w:rPr>
          <w:lang w:val="sr-Cyrl-RS"/>
        </w:rPr>
        <w:t xml:space="preserve">          политичара и организација цивилног друштва блиских Влади, на професионална удружења </w:t>
      </w:r>
    </w:p>
    <w:p w14:paraId="3D4DC401" w14:textId="18D68DD4" w:rsidR="00EE5644" w:rsidRDefault="00EE5644" w:rsidP="0087794B">
      <w:pPr>
        <w:rPr>
          <w:lang w:val="sr-Cyrl-RS"/>
        </w:rPr>
      </w:pPr>
      <w:r>
        <w:rPr>
          <w:lang w:val="sr-Cyrl-RS"/>
        </w:rPr>
        <w:t xml:space="preserve">          судија која критикују предложене амандмане.</w:t>
      </w:r>
    </w:p>
    <w:p w14:paraId="32353BDF" w14:textId="3F46AD08" w:rsidR="00EE5644" w:rsidRPr="00EA508B" w:rsidRDefault="00EE5644" w:rsidP="0087794B">
      <w:pPr>
        <w:rPr>
          <w:lang w:val="sr-Cyrl-RS"/>
        </w:rPr>
      </w:pPr>
      <w:r>
        <w:rPr>
          <w:lang w:val="sr-Cyrl-RS"/>
        </w:rPr>
        <w:tab/>
      </w:r>
    </w:p>
    <w:p w14:paraId="7FA47346" w14:textId="535DE710" w:rsidR="00CB506F" w:rsidRPr="00EA508B" w:rsidRDefault="00890A8E" w:rsidP="004D5070">
      <w:pPr>
        <w:pStyle w:val="Heading1"/>
        <w:keepNext/>
        <w:rPr>
          <w:lang w:val="sr-Cyrl-RS"/>
        </w:rPr>
      </w:pPr>
      <w:r w:rsidRPr="00EA508B">
        <w:rPr>
          <w:b/>
          <w:lang w:val="sr-Cyrl-RS"/>
        </w:rPr>
        <w:t>Дигитализација као алат друштвеног и економског развоја</w:t>
      </w:r>
    </w:p>
    <w:p w14:paraId="62E752B7" w14:textId="77777777" w:rsidR="0022110F" w:rsidRPr="00EA508B" w:rsidRDefault="0022110F" w:rsidP="004D5070">
      <w:pPr>
        <w:keepNext/>
        <w:rPr>
          <w:lang w:val="sr-Cyrl-RS"/>
        </w:rPr>
      </w:pPr>
    </w:p>
    <w:p w14:paraId="5F5D3449" w14:textId="1A31F028" w:rsidR="009313E8" w:rsidRPr="00EA508B" w:rsidRDefault="00F17396" w:rsidP="009313E8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 xml:space="preserve">ЗКО </w:t>
      </w:r>
      <w:r w:rsidR="00890A8E" w:rsidRPr="00EA508B">
        <w:rPr>
          <w:lang w:val="sr-Cyrl-RS"/>
        </w:rPr>
        <w:t xml:space="preserve"> поздравља чињеницу да</w:t>
      </w:r>
      <w:r>
        <w:rPr>
          <w:lang w:val="sr-Cyrl-RS"/>
        </w:rPr>
        <w:t xml:space="preserve"> је Европска комисија основала П</w:t>
      </w:r>
      <w:r w:rsidR="00890A8E" w:rsidRPr="00EA508B">
        <w:rPr>
          <w:lang w:val="sr-Cyrl-RS"/>
        </w:rPr>
        <w:t xml:space="preserve">рограм „Дигитална Европа“, и тиме истакла намеру ЕУ да од Европе створи водећег чиниоца дигитализације и да повећа снагу и конкурентност њене привреде на светској сцени. Чланови </w:t>
      </w:r>
      <w:r>
        <w:rPr>
          <w:lang w:val="sr-Cyrl-RS"/>
        </w:rPr>
        <w:t>ЗКО</w:t>
      </w:r>
      <w:r w:rsidR="00890A8E" w:rsidRPr="00EA508B">
        <w:rPr>
          <w:lang w:val="sr-Cyrl-RS"/>
        </w:rPr>
        <w:t xml:space="preserve"> истом мером поздрављају </w:t>
      </w:r>
      <w:r>
        <w:rPr>
          <w:lang w:val="sr-Cyrl-RS"/>
        </w:rPr>
        <w:t xml:space="preserve"> и </w:t>
      </w:r>
      <w:r w:rsidR="00890A8E" w:rsidRPr="00EA508B">
        <w:rPr>
          <w:lang w:val="sr-Cyrl-RS"/>
        </w:rPr>
        <w:t>недавно</w:t>
      </w:r>
      <w:r>
        <w:rPr>
          <w:lang w:val="sr-Cyrl-RS"/>
        </w:rPr>
        <w:t xml:space="preserve"> отворену „Дигиталну агенду за З</w:t>
      </w:r>
      <w:r w:rsidR="00890A8E" w:rsidRPr="00EA508B">
        <w:rPr>
          <w:lang w:val="sr-Cyrl-RS"/>
        </w:rPr>
        <w:t>ападни Балкан“ која позива на улагање у широкопојасно повезивање, са већом безбедношћу на мрежи и снажнијом ди</w:t>
      </w:r>
      <w:r>
        <w:rPr>
          <w:lang w:val="sr-Cyrl-RS"/>
        </w:rPr>
        <w:t xml:space="preserve">гиталном економијом и друштвом, као и на постепено смањивање трошкова </w:t>
      </w:r>
      <w:r>
        <w:rPr>
          <w:lang w:val="sr-Cyrl-RS"/>
        </w:rPr>
        <w:lastRenderedPageBreak/>
        <w:t>роминга између земаља Европске уније и земаља Западног Балкана, као и унутар земља Западног Балкана, за опште добро грађана и компанија.</w:t>
      </w:r>
    </w:p>
    <w:p w14:paraId="15ABAD63" w14:textId="77777777" w:rsidR="009313E8" w:rsidRPr="00EA508B" w:rsidRDefault="009313E8" w:rsidP="009313E8">
      <w:pPr>
        <w:rPr>
          <w:lang w:val="sr-Cyrl-RS"/>
        </w:rPr>
      </w:pPr>
    </w:p>
    <w:p w14:paraId="762772C6" w14:textId="05DB6B0B" w:rsidR="004D2B0E" w:rsidRPr="00EA508B" w:rsidRDefault="00494EE8" w:rsidP="009313E8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 xml:space="preserve">ЗКО </w:t>
      </w:r>
      <w:r w:rsidR="00890A8E" w:rsidRPr="00EA508B">
        <w:rPr>
          <w:lang w:val="sr-Cyrl-RS"/>
        </w:rPr>
        <w:t xml:space="preserve"> поздравља чињеницу да дигитализација остаје главни приоритет за Републику Србију, Ипак, </w:t>
      </w:r>
      <w:r>
        <w:rPr>
          <w:lang w:val="sr-Cyrl-RS"/>
        </w:rPr>
        <w:t xml:space="preserve">ЗКО </w:t>
      </w:r>
      <w:r w:rsidR="00890A8E" w:rsidRPr="00EA508B">
        <w:rPr>
          <w:lang w:val="sr-Cyrl-RS"/>
        </w:rPr>
        <w:t xml:space="preserve"> жали што је према Извештају о напретку </w:t>
      </w:r>
      <w:r>
        <w:rPr>
          <w:lang w:val="sr-Cyrl-RS"/>
        </w:rPr>
        <w:t xml:space="preserve"> за </w:t>
      </w:r>
      <w:r w:rsidR="0034393F">
        <w:rPr>
          <w:lang w:val="sr-Cyrl-RS"/>
        </w:rPr>
        <w:t xml:space="preserve">2018. годину, </w:t>
      </w:r>
      <w:r w:rsidR="00890A8E" w:rsidRPr="00EA508B">
        <w:rPr>
          <w:lang w:val="sr-Cyrl-RS"/>
        </w:rPr>
        <w:t>уочен умерен степен припремљености Републике Србије у области информацио</w:t>
      </w:r>
      <w:r w:rsidR="0034393F">
        <w:rPr>
          <w:lang w:val="sr-Cyrl-RS"/>
        </w:rPr>
        <w:t>ног друштва и медија, и позива В</w:t>
      </w:r>
      <w:r w:rsidR="00890A8E" w:rsidRPr="00EA508B">
        <w:rPr>
          <w:lang w:val="sr-Cyrl-RS"/>
        </w:rPr>
        <w:t>ладу Републике Србије да улаже више напора у ефективну и систематску примену прописа, уз узимање у обзир ОЕБС-ових препорука из Студије за 2018. годину</w:t>
      </w:r>
      <w:r w:rsidR="005B4548" w:rsidRPr="00EA508B">
        <w:rPr>
          <w:vertAlign w:val="superscript"/>
          <w:lang w:val="sr-Cyrl-RS"/>
        </w:rPr>
        <w:footnoteReference w:id="3"/>
      </w:r>
      <w:r w:rsidR="005B4548" w:rsidRPr="00EA508B">
        <w:rPr>
          <w:lang w:val="sr-Cyrl-RS"/>
        </w:rPr>
        <w:t>.</w:t>
      </w:r>
      <w:r w:rsidR="00F60BD6">
        <w:rPr>
          <w:lang w:val="sr-Cyrl-RS"/>
        </w:rPr>
        <w:t xml:space="preserve"> ЗКО </w:t>
      </w:r>
      <w:r w:rsidR="00890A8E" w:rsidRPr="00EA508B">
        <w:rPr>
          <w:lang w:val="sr-Cyrl-RS"/>
        </w:rPr>
        <w:t xml:space="preserve"> охрабрује државне ор</w:t>
      </w:r>
      <w:r w:rsidR="00F60BD6">
        <w:rPr>
          <w:lang w:val="sr-Cyrl-RS"/>
        </w:rPr>
        <w:t>гане Републике Србије да направе</w:t>
      </w:r>
      <w:r w:rsidR="00890A8E" w:rsidRPr="00EA508B">
        <w:rPr>
          <w:lang w:val="sr-Cyrl-RS"/>
        </w:rPr>
        <w:t xml:space="preserve"> одлучни корак и</w:t>
      </w:r>
      <w:r w:rsidR="00F60BD6">
        <w:rPr>
          <w:lang w:val="sr-Cyrl-RS"/>
        </w:rPr>
        <w:t xml:space="preserve"> да </w:t>
      </w:r>
      <w:r w:rsidR="00890A8E" w:rsidRPr="00EA508B">
        <w:rPr>
          <w:lang w:val="sr-Cyrl-RS"/>
        </w:rPr>
        <w:t xml:space="preserve"> побољша</w:t>
      </w:r>
      <w:r w:rsidR="00F60BD6">
        <w:rPr>
          <w:lang w:val="sr-Cyrl-RS"/>
        </w:rPr>
        <w:t>ју</w:t>
      </w:r>
      <w:r w:rsidR="00890A8E" w:rsidRPr="00EA508B">
        <w:rPr>
          <w:lang w:val="sr-Cyrl-RS"/>
        </w:rPr>
        <w:t xml:space="preserve">  </w:t>
      </w:r>
      <w:r w:rsidR="00F60BD6">
        <w:rPr>
          <w:lang w:val="sr-Cyrl-RS"/>
        </w:rPr>
        <w:t>Индекс</w:t>
      </w:r>
      <w:r w:rsidR="00890A8E" w:rsidRPr="00EA508B">
        <w:rPr>
          <w:lang w:val="sr-Cyrl-RS"/>
        </w:rPr>
        <w:t xml:space="preserve"> дигиталне економије и друштва</w:t>
      </w:r>
      <w:r w:rsidR="00F60BD6">
        <w:rPr>
          <w:lang w:val="sr-Cyrl-RS"/>
        </w:rPr>
        <w:t xml:space="preserve"> (</w:t>
      </w:r>
      <w:r w:rsidR="00F60BD6">
        <w:t>DESI</w:t>
      </w:r>
      <w:r w:rsidR="00F60BD6" w:rsidRPr="00F60BD6">
        <w:rPr>
          <w:lang w:val="sr-Cyrl-RS"/>
        </w:rPr>
        <w:t xml:space="preserve"> </w:t>
      </w:r>
      <w:r w:rsidR="00F60BD6">
        <w:t>index</w:t>
      </w:r>
      <w:r w:rsidR="00F60BD6" w:rsidRPr="00F60BD6">
        <w:rPr>
          <w:lang w:val="sr-Cyrl-RS"/>
        </w:rPr>
        <w:t>)</w:t>
      </w:r>
      <w:r w:rsidR="001F4CDF" w:rsidRPr="00EA508B">
        <w:rPr>
          <w:lang w:val="sr-Cyrl-RS"/>
        </w:rPr>
        <w:t>, посебно у областима као што су број грађана који се служе интернетом, број припадника нових гене</w:t>
      </w:r>
      <w:r w:rsidR="00A02C2F">
        <w:rPr>
          <w:lang w:val="sr-Cyrl-RS"/>
        </w:rPr>
        <w:t xml:space="preserve">рација који имају приступ мрежи </w:t>
      </w:r>
      <w:r w:rsidR="001F4CDF" w:rsidRPr="00EA508B">
        <w:rPr>
          <w:lang w:val="sr-Cyrl-RS"/>
        </w:rPr>
        <w:t xml:space="preserve"> и трошкови широкопојасног прикључка.  </w:t>
      </w:r>
      <w:r w:rsidR="00890A8E" w:rsidRPr="00EA508B">
        <w:rPr>
          <w:lang w:val="sr-Cyrl-RS"/>
        </w:rPr>
        <w:t xml:space="preserve"> </w:t>
      </w:r>
    </w:p>
    <w:p w14:paraId="626AFE87" w14:textId="77777777" w:rsidR="004D2B0E" w:rsidRPr="00EA508B" w:rsidRDefault="004D2B0E" w:rsidP="004D2B0E">
      <w:pPr>
        <w:pStyle w:val="Heading2"/>
        <w:numPr>
          <w:ilvl w:val="0"/>
          <w:numId w:val="0"/>
        </w:numPr>
        <w:ind w:left="567"/>
        <w:rPr>
          <w:lang w:val="sr-Cyrl-RS"/>
        </w:rPr>
      </w:pPr>
    </w:p>
    <w:p w14:paraId="3DB370C3" w14:textId="2C247721" w:rsidR="004D2B0E" w:rsidRPr="00EA508B" w:rsidRDefault="00A64FCE" w:rsidP="001F4CDF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>ЗKO</w:t>
      </w:r>
      <w:r w:rsidR="001F4CDF" w:rsidRPr="00EA508B">
        <w:rPr>
          <w:lang w:val="sr-Cyrl-RS"/>
        </w:rPr>
        <w:t xml:space="preserve"> поздравља Нову стратегију развоја квалификација у Европи</w:t>
      </w:r>
      <w:r w:rsidR="004D2B0E" w:rsidRPr="00EA508B">
        <w:rPr>
          <w:vertAlign w:val="superscript"/>
          <w:lang w:val="sr-Cyrl-RS"/>
        </w:rPr>
        <w:footnoteReference w:id="4"/>
      </w:r>
      <w:r w:rsidR="004D2B0E" w:rsidRPr="00EA508B">
        <w:rPr>
          <w:lang w:val="sr-Cyrl-RS"/>
        </w:rPr>
        <w:t xml:space="preserve"> </w:t>
      </w:r>
      <w:r w:rsidR="001F4CDF" w:rsidRPr="00EA508B">
        <w:rPr>
          <w:lang w:val="sr-Cyrl-RS"/>
        </w:rPr>
        <w:t>и Акциони план дигиталног образовања</w:t>
      </w:r>
      <w:r w:rsidR="004D2B0E" w:rsidRPr="00EA508B">
        <w:rPr>
          <w:vertAlign w:val="superscript"/>
          <w:lang w:val="sr-Cyrl-RS"/>
        </w:rPr>
        <w:footnoteReference w:id="5"/>
      </w:r>
      <w:r w:rsidR="007E5388" w:rsidRPr="00EA508B">
        <w:rPr>
          <w:lang w:val="sr-Cyrl-RS"/>
        </w:rPr>
        <w:t xml:space="preserve"> </w:t>
      </w:r>
      <w:r w:rsidR="001F4CDF" w:rsidRPr="00EA508B">
        <w:rPr>
          <w:lang w:val="sr-Cyrl-RS"/>
        </w:rPr>
        <w:t xml:space="preserve">и позива државне органе Републике Србије да их проуче. </w:t>
      </w:r>
      <w:r w:rsidR="001C314B">
        <w:rPr>
          <w:lang w:val="sr-Cyrl-RS"/>
        </w:rPr>
        <w:t>ЗКО наглашава да су грађани и компаније прави усмеривачи дигиталног развоја, и препоручује да Влада Србије,  ради  омогућавања потпуног искоришћавања дигитализације као алата за економски и друштвени развој, појача своје напоре у подручју дигиталног образовања и обука.</w:t>
      </w:r>
      <w:r w:rsidR="001F4CDF" w:rsidRPr="00EA508B">
        <w:rPr>
          <w:lang w:val="sr-Cyrl-RS"/>
        </w:rPr>
        <w:t xml:space="preserve"> Чланови </w:t>
      </w:r>
      <w:r w:rsidR="002203F2">
        <w:rPr>
          <w:lang w:val="sr-Cyrl-RS"/>
        </w:rPr>
        <w:t xml:space="preserve">ЗКО </w:t>
      </w:r>
      <w:r w:rsidR="001F4CDF" w:rsidRPr="00EA508B">
        <w:rPr>
          <w:lang w:val="sr-Cyrl-RS"/>
        </w:rPr>
        <w:t xml:space="preserve"> позивају државне органе Републике Србије да више улажу у модернизацију и дигитализацију школа и да омогуће свим основним и средњим школама да имају брзи интернет. Чланови </w:t>
      </w:r>
      <w:r w:rsidR="002203F2">
        <w:rPr>
          <w:lang w:val="sr-Cyrl-RS"/>
        </w:rPr>
        <w:t>ЗКО</w:t>
      </w:r>
      <w:r w:rsidR="001F4CDF" w:rsidRPr="00EA508B">
        <w:rPr>
          <w:lang w:val="sr-Cyrl-RS"/>
        </w:rPr>
        <w:t xml:space="preserve"> указују на то да веза између универзитета и економског сектора треба да буде још боља и да треба створити више могућности за е-учење и целоживотно учење. </w:t>
      </w:r>
    </w:p>
    <w:p w14:paraId="27F9BC03" w14:textId="77777777" w:rsidR="003747B3" w:rsidRPr="00EA508B" w:rsidRDefault="003747B3" w:rsidP="003747B3">
      <w:pPr>
        <w:pStyle w:val="Heading2"/>
        <w:numPr>
          <w:ilvl w:val="0"/>
          <w:numId w:val="0"/>
        </w:numPr>
        <w:ind w:left="567"/>
        <w:rPr>
          <w:lang w:val="sr-Cyrl-RS"/>
        </w:rPr>
      </w:pPr>
    </w:p>
    <w:p w14:paraId="32AE8A65" w14:textId="42CDAACA" w:rsidR="003747B3" w:rsidRPr="00EA508B" w:rsidRDefault="001F4CDF" w:rsidP="003747B3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t>Чла</w:t>
      </w:r>
      <w:r w:rsidR="00451B3C">
        <w:rPr>
          <w:lang w:val="sr-Cyrl-RS"/>
        </w:rPr>
        <w:t>нови ЗКО</w:t>
      </w:r>
      <w:r w:rsidRPr="00EA508B">
        <w:rPr>
          <w:lang w:val="sr-Cyrl-RS"/>
        </w:rPr>
        <w:t xml:space="preserve"> позивају државне органе Републике Србије да више улажу у инфраструктуру, истраживања и развој да би дигиталне иновације биле доступне свим грађанима Србије за личне и професионалне сврхе и да би производи Републике Србије били конкурентнији. Чланови </w:t>
      </w:r>
      <w:r w:rsidR="00451B3C">
        <w:rPr>
          <w:lang w:val="sr-Cyrl-RS"/>
        </w:rPr>
        <w:t>ЗКО</w:t>
      </w:r>
      <w:r w:rsidRPr="00EA508B">
        <w:rPr>
          <w:lang w:val="sr-Cyrl-RS"/>
        </w:rPr>
        <w:t xml:space="preserve"> поздрављају значајне кораке које је Републ</w:t>
      </w:r>
      <w:r w:rsidR="00451B3C">
        <w:rPr>
          <w:lang w:val="sr-Cyrl-RS"/>
        </w:rPr>
        <w:t xml:space="preserve">ика Србија направила у вези са  пружањем  услуга  електронске  Владе и  електронског </w:t>
      </w:r>
      <w:r w:rsidRPr="00EA508B">
        <w:rPr>
          <w:lang w:val="sr-Cyrl-RS"/>
        </w:rPr>
        <w:t>здравља и позивају државне органе Р</w:t>
      </w:r>
      <w:r w:rsidR="00451B3C">
        <w:rPr>
          <w:lang w:val="sr-Cyrl-RS"/>
        </w:rPr>
        <w:t xml:space="preserve">епублике </w:t>
      </w:r>
      <w:r w:rsidRPr="00EA508B">
        <w:rPr>
          <w:lang w:val="sr-Cyrl-RS"/>
        </w:rPr>
        <w:t>С</w:t>
      </w:r>
      <w:r w:rsidR="00451B3C">
        <w:rPr>
          <w:lang w:val="sr-Cyrl-RS"/>
        </w:rPr>
        <w:t>рбије</w:t>
      </w:r>
      <w:r w:rsidRPr="00EA508B">
        <w:rPr>
          <w:lang w:val="sr-Cyrl-RS"/>
        </w:rPr>
        <w:t xml:space="preserve"> да </w:t>
      </w:r>
      <w:r w:rsidR="000A75F4" w:rsidRPr="00EA508B">
        <w:rPr>
          <w:lang w:val="sr-Cyrl-RS"/>
        </w:rPr>
        <w:t>постигн</w:t>
      </w:r>
      <w:r w:rsidR="00451B3C">
        <w:rPr>
          <w:lang w:val="sr-Cyrl-RS"/>
        </w:rPr>
        <w:t xml:space="preserve">у још боље резултате у вези са бројем </w:t>
      </w:r>
      <w:r w:rsidR="000A75F4" w:rsidRPr="00EA508B">
        <w:rPr>
          <w:lang w:val="sr-Cyrl-RS"/>
        </w:rPr>
        <w:t xml:space="preserve"> институција које п</w:t>
      </w:r>
      <w:r w:rsidR="00451B3C">
        <w:rPr>
          <w:lang w:val="sr-Cyrl-RS"/>
        </w:rPr>
        <w:t xml:space="preserve">ружају такве услуге  као и  са бројем </w:t>
      </w:r>
      <w:r w:rsidR="000A75F4" w:rsidRPr="00EA508B">
        <w:rPr>
          <w:lang w:val="sr-Cyrl-RS"/>
        </w:rPr>
        <w:t xml:space="preserve"> услуга које грађа</w:t>
      </w:r>
      <w:r w:rsidR="00451B3C">
        <w:rPr>
          <w:lang w:val="sr-Cyrl-RS"/>
        </w:rPr>
        <w:t>ни могу да користе. Заједно са електронском В</w:t>
      </w:r>
      <w:r w:rsidR="000A75F4" w:rsidRPr="00EA508B">
        <w:rPr>
          <w:lang w:val="sr-Cyrl-RS"/>
        </w:rPr>
        <w:t xml:space="preserve">ладом, требало би и на републичком и </w:t>
      </w:r>
      <w:r w:rsidR="00451B3C">
        <w:rPr>
          <w:lang w:val="sr-Cyrl-RS"/>
        </w:rPr>
        <w:t xml:space="preserve"> на </w:t>
      </w:r>
      <w:r w:rsidR="000A75F4" w:rsidRPr="00EA508B">
        <w:rPr>
          <w:lang w:val="sr-Cyrl-RS"/>
        </w:rPr>
        <w:t>локалном нивоу</w:t>
      </w:r>
      <w:r w:rsidR="00451B3C">
        <w:rPr>
          <w:lang w:val="sr-Cyrl-RS"/>
        </w:rPr>
        <w:t xml:space="preserve">,  нашироко подстицати електронско пословање, електронску трговину, електронско </w:t>
      </w:r>
      <w:r w:rsidR="000A75F4" w:rsidRPr="00EA508B">
        <w:rPr>
          <w:lang w:val="sr-Cyrl-RS"/>
        </w:rPr>
        <w:t>банкарство које м</w:t>
      </w:r>
      <w:r w:rsidR="00451B3C">
        <w:rPr>
          <w:lang w:val="sr-Cyrl-RS"/>
        </w:rPr>
        <w:t>огу да користе и грађани и предузећа</w:t>
      </w:r>
      <w:r w:rsidR="000A75F4" w:rsidRPr="00EA508B">
        <w:rPr>
          <w:lang w:val="sr-Cyrl-RS"/>
        </w:rPr>
        <w:t xml:space="preserve">.  </w:t>
      </w:r>
    </w:p>
    <w:p w14:paraId="6D000D38" w14:textId="77777777" w:rsidR="003747B3" w:rsidRPr="00EA508B" w:rsidRDefault="003747B3" w:rsidP="003747B3">
      <w:pPr>
        <w:pStyle w:val="Heading2"/>
        <w:numPr>
          <w:ilvl w:val="0"/>
          <w:numId w:val="0"/>
        </w:numPr>
        <w:ind w:left="567"/>
        <w:rPr>
          <w:lang w:val="sr-Cyrl-RS"/>
        </w:rPr>
      </w:pPr>
    </w:p>
    <w:p w14:paraId="360816F4" w14:textId="742E21D3" w:rsidR="005E1077" w:rsidRPr="00EA508B" w:rsidRDefault="000A75F4" w:rsidP="004D5070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t>Чла</w:t>
      </w:r>
      <w:r w:rsidR="00162FAF">
        <w:rPr>
          <w:lang w:val="sr-Cyrl-RS"/>
        </w:rPr>
        <w:t>нови ЗКО</w:t>
      </w:r>
      <w:r w:rsidRPr="00EA508B">
        <w:rPr>
          <w:lang w:val="sr-Cyrl-RS"/>
        </w:rPr>
        <w:t xml:space="preserve"> указују да је неопходно </w:t>
      </w:r>
      <w:r w:rsidR="00060EE4">
        <w:rPr>
          <w:lang w:val="sr-Cyrl-RS"/>
        </w:rPr>
        <w:t xml:space="preserve">дати предност електронском </w:t>
      </w:r>
      <w:r w:rsidRPr="00EA508B">
        <w:rPr>
          <w:lang w:val="sr-Cyrl-RS"/>
        </w:rPr>
        <w:t>укључивању категорија</w:t>
      </w:r>
      <w:r w:rsidR="00406F76">
        <w:rPr>
          <w:lang w:val="sr-Cyrl-RS"/>
        </w:rPr>
        <w:t xml:space="preserve"> становништва које су  у неповољ</w:t>
      </w:r>
      <w:r w:rsidR="00060EE4">
        <w:rPr>
          <w:lang w:val="sr-Cyrl-RS"/>
        </w:rPr>
        <w:t>ном</w:t>
      </w:r>
      <w:r w:rsidRPr="00EA508B">
        <w:rPr>
          <w:lang w:val="sr-Cyrl-RS"/>
        </w:rPr>
        <w:t xml:space="preserve"> положају (старијих радника, ниско</w:t>
      </w:r>
      <w:r w:rsidR="00060EE4">
        <w:rPr>
          <w:lang w:val="sr-Cyrl-RS"/>
        </w:rPr>
        <w:t>-</w:t>
      </w:r>
      <w:r w:rsidRPr="00EA508B">
        <w:rPr>
          <w:lang w:val="sr-Cyrl-RS"/>
        </w:rPr>
        <w:t>квалификовани</w:t>
      </w:r>
      <w:r w:rsidR="00060EE4">
        <w:rPr>
          <w:lang w:val="sr-Cyrl-RS"/>
        </w:rPr>
        <w:t>х  радника, особа</w:t>
      </w:r>
      <w:r w:rsidRPr="00EA508B">
        <w:rPr>
          <w:lang w:val="sr-Cyrl-RS"/>
        </w:rPr>
        <w:t xml:space="preserve"> са инвалидитетом, они</w:t>
      </w:r>
      <w:r w:rsidR="00060EE4">
        <w:rPr>
          <w:lang w:val="sr-Cyrl-RS"/>
        </w:rPr>
        <w:t>х</w:t>
      </w:r>
      <w:r w:rsidRPr="00EA508B">
        <w:rPr>
          <w:lang w:val="sr-Cyrl-RS"/>
        </w:rPr>
        <w:t xml:space="preserve"> који се враћају на тржиште рада по извршеној поро</w:t>
      </w:r>
      <w:r w:rsidR="00060EE4">
        <w:rPr>
          <w:lang w:val="sr-Cyrl-RS"/>
        </w:rPr>
        <w:t>дичној обавези старања, миграната</w:t>
      </w:r>
      <w:r w:rsidRPr="00EA508B">
        <w:rPr>
          <w:lang w:val="sr-Cyrl-RS"/>
        </w:rPr>
        <w:t xml:space="preserve">). Посебну пажњу треба посветити младима и изради и реализацији њима намењених програма који им омогућавају стицање релевантних квалификација, међу којима су и дигиталне, а које им олакшавају прелазак </w:t>
      </w:r>
      <w:r w:rsidRPr="00EA508B">
        <w:rPr>
          <w:lang w:val="sr-Cyrl-RS"/>
        </w:rPr>
        <w:lastRenderedPageBreak/>
        <w:t>с</w:t>
      </w:r>
      <w:r w:rsidR="00181EDD">
        <w:rPr>
          <w:lang w:val="sr-Cyrl-RS"/>
        </w:rPr>
        <w:t xml:space="preserve">а школовања на тржиште рада и  прелазак на тржиште рада у </w:t>
      </w:r>
      <w:r w:rsidRPr="00EA508B">
        <w:rPr>
          <w:lang w:val="sr-Cyrl-RS"/>
        </w:rPr>
        <w:t xml:space="preserve">периодима између два посла. </w:t>
      </w:r>
      <w:r w:rsidR="00181EDD">
        <w:rPr>
          <w:lang w:val="sr-Cyrl-RS"/>
        </w:rPr>
        <w:t xml:space="preserve">ЗКО </w:t>
      </w:r>
      <w:r w:rsidRPr="00EA508B">
        <w:rPr>
          <w:lang w:val="sr-Cyrl-RS"/>
        </w:rPr>
        <w:t xml:space="preserve"> наглашава да се родни аспект мора узимати у обзир, као и решавање проблема стереотипа у образовању и на тржишту рада. </w:t>
      </w:r>
    </w:p>
    <w:p w14:paraId="6F6560FC" w14:textId="77777777" w:rsidR="005E1077" w:rsidRPr="00EA508B" w:rsidRDefault="005E1077" w:rsidP="005E1077">
      <w:pPr>
        <w:pStyle w:val="Heading2"/>
        <w:numPr>
          <w:ilvl w:val="0"/>
          <w:numId w:val="0"/>
        </w:numPr>
        <w:ind w:left="567"/>
        <w:rPr>
          <w:lang w:val="sr-Cyrl-RS"/>
        </w:rPr>
      </w:pPr>
    </w:p>
    <w:p w14:paraId="1F46954A" w14:textId="556A8CC4" w:rsidR="00F51501" w:rsidRPr="00EA508B" w:rsidRDefault="000A75F4" w:rsidP="003747B3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t>Чла</w:t>
      </w:r>
      <w:r w:rsidR="00E13806">
        <w:rPr>
          <w:lang w:val="sr-Cyrl-RS"/>
        </w:rPr>
        <w:t xml:space="preserve">нови ЗКО </w:t>
      </w:r>
      <w:r w:rsidRPr="00EA508B">
        <w:rPr>
          <w:lang w:val="sr-Cyrl-RS"/>
        </w:rPr>
        <w:t xml:space="preserve">изражавају забринутост због чињенице да само ограничени број фирми у Републици Србији користи интернет и дигиталне алате за повећање своје продуктивности и развој.  Чланови </w:t>
      </w:r>
      <w:r w:rsidR="00E13806">
        <w:rPr>
          <w:lang w:val="sr-Cyrl-RS"/>
        </w:rPr>
        <w:t xml:space="preserve">ЗКО </w:t>
      </w:r>
      <w:r w:rsidRPr="00EA508B">
        <w:rPr>
          <w:lang w:val="sr-Cyrl-RS"/>
        </w:rPr>
        <w:t xml:space="preserve"> позивају да се микро, малим и средњим предузећима пружи подршка </w:t>
      </w:r>
      <w:r w:rsidR="00082399" w:rsidRPr="00EA508B">
        <w:rPr>
          <w:lang w:val="sr-Cyrl-RS"/>
        </w:rPr>
        <w:t>и помогне им да изграђују и реализују своје пројекте у области ИТ и да се активности и програми боље усмере на задовољавање њихових по</w:t>
      </w:r>
      <w:r w:rsidR="004F0396">
        <w:rPr>
          <w:lang w:val="sr-Cyrl-RS"/>
        </w:rPr>
        <w:t>треба. ЗКО</w:t>
      </w:r>
      <w:r w:rsidR="00082399" w:rsidRPr="00EA508B">
        <w:rPr>
          <w:lang w:val="sr-Cyrl-RS"/>
        </w:rPr>
        <w:t xml:space="preserve"> поздравља оснивање Центра за диги</w:t>
      </w:r>
      <w:r w:rsidR="004F0396">
        <w:rPr>
          <w:lang w:val="sr-Cyrl-RS"/>
        </w:rPr>
        <w:t>талну трансформацију Привредне к</w:t>
      </w:r>
      <w:r w:rsidR="00082399" w:rsidRPr="00EA508B">
        <w:rPr>
          <w:lang w:val="sr-Cyrl-RS"/>
        </w:rPr>
        <w:t xml:space="preserve">оморе Србије, са циљем да се </w:t>
      </w:r>
      <w:r w:rsidR="00AD0A4A">
        <w:rPr>
          <w:lang w:val="sr-Cyrl-RS"/>
        </w:rPr>
        <w:t xml:space="preserve">помогне </w:t>
      </w:r>
      <w:r w:rsidR="00082399" w:rsidRPr="00EA508B">
        <w:rPr>
          <w:lang w:val="sr-Cyrl-RS"/>
        </w:rPr>
        <w:t xml:space="preserve"> сектору</w:t>
      </w:r>
      <w:r w:rsidR="00AD0A4A">
        <w:rPr>
          <w:lang w:val="sr-Cyrl-RS"/>
        </w:rPr>
        <w:t xml:space="preserve"> малих и средњих предузећа </w:t>
      </w:r>
      <w:r w:rsidR="00082399" w:rsidRPr="00EA508B">
        <w:rPr>
          <w:lang w:val="sr-Cyrl-RS"/>
        </w:rPr>
        <w:t xml:space="preserve"> да успостави модел подршке за извођење дигиталне трансформације. </w:t>
      </w:r>
    </w:p>
    <w:p w14:paraId="71DA0787" w14:textId="77777777" w:rsidR="00CB027D" w:rsidRPr="00EA508B" w:rsidRDefault="00CB027D" w:rsidP="00CB027D">
      <w:pPr>
        <w:rPr>
          <w:lang w:val="sr-Cyrl-RS"/>
        </w:rPr>
      </w:pPr>
    </w:p>
    <w:p w14:paraId="545FC977" w14:textId="7F2F75C4" w:rsidR="000B6B7E" w:rsidRPr="00EA508B" w:rsidRDefault="008410DF" w:rsidP="003747B3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>ЗКО</w:t>
      </w:r>
      <w:r w:rsidR="001A0BCF" w:rsidRPr="00EA508B">
        <w:rPr>
          <w:lang w:val="sr-Cyrl-RS"/>
        </w:rPr>
        <w:t xml:space="preserve"> истиче улогу коју у дигиталној трансформацији имају социјални партнери и друге организације грађанског друштва. </w:t>
      </w:r>
      <w:r w:rsidR="000A2968">
        <w:rPr>
          <w:lang w:val="sr-Cyrl-RS"/>
        </w:rPr>
        <w:t>ЗКО</w:t>
      </w:r>
      <w:r w:rsidR="001A0BCF" w:rsidRPr="00EA508B">
        <w:rPr>
          <w:lang w:val="sr-Cyrl-RS"/>
        </w:rPr>
        <w:t xml:space="preserve"> позива државне органе РС да их на бољи начин и ефективније укључе у процес доношења мера политике</w:t>
      </w:r>
      <w:r w:rsidR="000A2968">
        <w:rPr>
          <w:lang w:val="sr-Cyrl-RS"/>
        </w:rPr>
        <w:t xml:space="preserve">, укључујући и колективне уговоре, </w:t>
      </w:r>
      <w:r w:rsidR="001A0BCF" w:rsidRPr="00EA508B">
        <w:rPr>
          <w:lang w:val="sr-Cyrl-RS"/>
        </w:rPr>
        <w:t xml:space="preserve"> будући да ће социјални дијалог бити од кључног значаја у раду на ублажавању ефеката дигиталне револуције на будућност рада и радних односа.  Циљ те сарадње треба да буде да се успостави основ за увођење одговарајућих мера у средњем и дугом року које ће осигурати модернизацију система образовања и оспо</w:t>
      </w:r>
      <w:r w:rsidR="000A2968">
        <w:rPr>
          <w:lang w:val="sr-Cyrl-RS"/>
        </w:rPr>
        <w:t xml:space="preserve">собљавања који ће </w:t>
      </w:r>
      <w:r w:rsidR="001A0BCF" w:rsidRPr="00EA508B">
        <w:rPr>
          <w:lang w:val="sr-Cyrl-RS"/>
        </w:rPr>
        <w:t>боље задовољавати потребе у новом с</w:t>
      </w:r>
      <w:r w:rsidR="000A2968">
        <w:rPr>
          <w:lang w:val="sr-Cyrl-RS"/>
        </w:rPr>
        <w:t>вету рада, потребе за достојанственом</w:t>
      </w:r>
      <w:r w:rsidR="001A0BCF" w:rsidRPr="00EA508B">
        <w:rPr>
          <w:lang w:val="sr-Cyrl-RS"/>
        </w:rPr>
        <w:t xml:space="preserve"> надокнадом за рад, квалитетним за</w:t>
      </w:r>
      <w:r w:rsidR="000A2968">
        <w:rPr>
          <w:lang w:val="sr-Cyrl-RS"/>
        </w:rPr>
        <w:t xml:space="preserve">пошљавањем, усклађеним личним, </w:t>
      </w:r>
      <w:r w:rsidR="001A0BCF" w:rsidRPr="00EA508B">
        <w:rPr>
          <w:lang w:val="sr-Cyrl-RS"/>
        </w:rPr>
        <w:t xml:space="preserve">породичним и професионалним обавезама и општим правом на социјално осигурање. </w:t>
      </w:r>
    </w:p>
    <w:p w14:paraId="79C0CB25" w14:textId="77777777" w:rsidR="000B6B7E" w:rsidRPr="00EA508B" w:rsidRDefault="000B6B7E" w:rsidP="000B6B7E">
      <w:pPr>
        <w:rPr>
          <w:lang w:val="sr-Cyrl-RS"/>
        </w:rPr>
      </w:pPr>
    </w:p>
    <w:p w14:paraId="743E4060" w14:textId="1C79FB38" w:rsidR="003747B3" w:rsidRPr="00EA508B" w:rsidRDefault="001A0BCF" w:rsidP="004D5070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t>Поред економског и друштвеног нап</w:t>
      </w:r>
      <w:r w:rsidR="008410DF">
        <w:rPr>
          <w:lang w:val="sr-Cyrl-RS"/>
        </w:rPr>
        <w:t xml:space="preserve">ретка, ЗКО </w:t>
      </w:r>
      <w:r w:rsidRPr="00EA508B">
        <w:rPr>
          <w:lang w:val="sr-Cyrl-RS"/>
        </w:rPr>
        <w:t xml:space="preserve"> указује и на негативне последице дигитализације као што су превелика количина информација, интернет зависност и друштвена и професионална изолација услед појаве нових облика радног од</w:t>
      </w:r>
      <w:r w:rsidR="002F1FDE">
        <w:rPr>
          <w:lang w:val="sr-Cyrl-RS"/>
        </w:rPr>
        <w:t>носа (као што су групни</w:t>
      </w:r>
      <w:r w:rsidR="00235B42" w:rsidRPr="00EA508B">
        <w:rPr>
          <w:lang w:val="sr-Cyrl-RS"/>
        </w:rPr>
        <w:t xml:space="preserve"> рад</w:t>
      </w:r>
      <w:r w:rsidR="00235B42" w:rsidRPr="00EA508B">
        <w:rPr>
          <w:rStyle w:val="FootnoteReference"/>
          <w:lang w:val="sr-Cyrl-RS"/>
        </w:rPr>
        <w:footnoteReference w:id="6"/>
      </w:r>
      <w:r w:rsidR="00235B42" w:rsidRPr="00EA508B">
        <w:rPr>
          <w:lang w:val="sr-Cyrl-RS"/>
        </w:rPr>
        <w:t xml:space="preserve"> и рад на даљину) и позива да се благовремено уведу мере за ублажавање њихових последица. Будући да такви нови облици радног односа, иако значе мањи трошак за послодавце, могу да повећају узнемиреност радника због нес</w:t>
      </w:r>
      <w:r w:rsidR="0040278B">
        <w:rPr>
          <w:lang w:val="sr-Cyrl-RS"/>
        </w:rPr>
        <w:t>игурности посла, ЗКО</w:t>
      </w:r>
      <w:r w:rsidR="00235B42" w:rsidRPr="00EA508B">
        <w:rPr>
          <w:lang w:val="sr-Cyrl-RS"/>
        </w:rPr>
        <w:t xml:space="preserve"> позива државне органе Р</w:t>
      </w:r>
      <w:r w:rsidR="0040278B">
        <w:rPr>
          <w:lang w:val="sr-Cyrl-RS"/>
        </w:rPr>
        <w:t xml:space="preserve">епублике </w:t>
      </w:r>
      <w:r w:rsidR="00235B42" w:rsidRPr="00EA508B">
        <w:rPr>
          <w:lang w:val="sr-Cyrl-RS"/>
        </w:rPr>
        <w:t>С</w:t>
      </w:r>
      <w:r w:rsidR="0040278B">
        <w:rPr>
          <w:lang w:val="sr-Cyrl-RS"/>
        </w:rPr>
        <w:t>рбије</w:t>
      </w:r>
      <w:r w:rsidR="00235B42" w:rsidRPr="00EA508B">
        <w:rPr>
          <w:lang w:val="sr-Cyrl-RS"/>
        </w:rPr>
        <w:t xml:space="preserve"> да постепено, у тесној сарадњи са социјалним партнерима</w:t>
      </w:r>
      <w:r w:rsidR="0040278B">
        <w:rPr>
          <w:lang w:val="sr-Cyrl-RS"/>
        </w:rPr>
        <w:t xml:space="preserve">, </w:t>
      </w:r>
      <w:r w:rsidR="00235B42" w:rsidRPr="00EA508B">
        <w:rPr>
          <w:lang w:val="sr-Cyrl-RS"/>
        </w:rPr>
        <w:t xml:space="preserve"> прописе који уређују област рада и социјалну политику прилагоде дигитализованом друштву.  </w:t>
      </w:r>
    </w:p>
    <w:p w14:paraId="13389F7C" w14:textId="77777777" w:rsidR="003747B3" w:rsidRPr="00EA508B" w:rsidRDefault="003747B3" w:rsidP="003747B3">
      <w:pPr>
        <w:rPr>
          <w:lang w:val="sr-Cyrl-RS"/>
        </w:rPr>
      </w:pPr>
    </w:p>
    <w:p w14:paraId="206D60B3" w14:textId="167352D8" w:rsidR="003747B3" w:rsidRDefault="00670212" w:rsidP="00127D69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>ЗКО</w:t>
      </w:r>
      <w:r w:rsidR="00235B42" w:rsidRPr="00EA508B">
        <w:rPr>
          <w:lang w:val="sr-Cyrl-RS"/>
        </w:rPr>
        <w:t xml:space="preserve"> моли државне органе Републике Србије</w:t>
      </w:r>
      <w:r>
        <w:rPr>
          <w:lang w:val="sr-Cyrl-RS"/>
        </w:rPr>
        <w:t xml:space="preserve"> да посебну пажњу обрат</w:t>
      </w:r>
      <w:r w:rsidR="00235B42" w:rsidRPr="00EA508B">
        <w:rPr>
          <w:lang w:val="sr-Cyrl-RS"/>
        </w:rPr>
        <w:t xml:space="preserve">е на дигитални идентитет, безбедност </w:t>
      </w:r>
      <w:r>
        <w:rPr>
          <w:lang w:val="sr-Cyrl-RS"/>
        </w:rPr>
        <w:t xml:space="preserve"> </w:t>
      </w:r>
      <w:r w:rsidR="00235B42" w:rsidRPr="00EA508B">
        <w:rPr>
          <w:lang w:val="sr-Cyrl-RS"/>
        </w:rPr>
        <w:t>трансакција на мрежи</w:t>
      </w:r>
      <w:r>
        <w:rPr>
          <w:lang w:val="sr-Cyrl-RS"/>
        </w:rPr>
        <w:t xml:space="preserve"> (</w:t>
      </w:r>
      <w:r>
        <w:t>on</w:t>
      </w:r>
      <w:r w:rsidRPr="00670212">
        <w:rPr>
          <w:lang w:val="ru-RU"/>
        </w:rPr>
        <w:t xml:space="preserve"> </w:t>
      </w:r>
      <w:r>
        <w:rPr>
          <w:lang w:val="ru-RU"/>
        </w:rPr>
        <w:t>–</w:t>
      </w:r>
      <w:r>
        <w:t>line</w:t>
      </w:r>
      <w:r>
        <w:rPr>
          <w:lang w:val="sr-Cyrl-RS"/>
        </w:rPr>
        <w:t xml:space="preserve"> трансакција)</w:t>
      </w:r>
      <w:r w:rsidR="00235B42" w:rsidRPr="00EA508B">
        <w:rPr>
          <w:lang w:val="sr-Cyrl-RS"/>
        </w:rPr>
        <w:t>, интернет као б</w:t>
      </w:r>
      <w:r w:rsidR="00EC47DC">
        <w:rPr>
          <w:lang w:val="sr-Cyrl-RS"/>
        </w:rPr>
        <w:t xml:space="preserve">езбедно место за малолетнике, </w:t>
      </w:r>
      <w:r w:rsidR="00235B42" w:rsidRPr="00EA508B">
        <w:rPr>
          <w:lang w:val="sr-Cyrl-RS"/>
        </w:rPr>
        <w:t xml:space="preserve">право на приватност и право да се буде заборављен. Тражи да се одржавају едукативне кампање на свим нивоима, од породице преко  школе до радне средине, да се подигне свест грађана о потреби и постојећим начинима за обезбеђивање личне и колективне високо-технолошке безбедности. </w:t>
      </w:r>
      <w:r w:rsidR="004E4755">
        <w:rPr>
          <w:lang w:val="sr-Cyrl-RS"/>
        </w:rPr>
        <w:t xml:space="preserve">Чланови ЗКО </w:t>
      </w:r>
      <w:r w:rsidR="00F833DD">
        <w:rPr>
          <w:lang w:val="sr-Cyrl-RS"/>
        </w:rPr>
        <w:t>моле да се промовише и осигура да целокупна Влада и целокупно друштво и сви заинтересовани актери  буду укључени у сигурност  у сајбер простору и дигиталну писменост.</w:t>
      </w:r>
    </w:p>
    <w:p w14:paraId="5437AC7F" w14:textId="77777777" w:rsidR="00350246" w:rsidRPr="00350246" w:rsidRDefault="00350246" w:rsidP="00350246">
      <w:pPr>
        <w:rPr>
          <w:lang w:val="sr-Cyrl-RS"/>
        </w:rPr>
      </w:pPr>
    </w:p>
    <w:p w14:paraId="1F236B4D" w14:textId="10C47BF5" w:rsidR="00F12E22" w:rsidRDefault="00235B42" w:rsidP="004D5070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lastRenderedPageBreak/>
        <w:t>Чла</w:t>
      </w:r>
      <w:r w:rsidR="00137F37">
        <w:rPr>
          <w:lang w:val="sr-Cyrl-RS"/>
        </w:rPr>
        <w:t>нови ЗКО</w:t>
      </w:r>
      <w:r w:rsidRPr="00EA508B">
        <w:rPr>
          <w:lang w:val="sr-Cyrl-RS"/>
        </w:rPr>
        <w:t xml:space="preserve"> апелују на институције ЕУ да определе средства за изградњу и модернизацију дигиталне инфраструктуре у Републици Ср</w:t>
      </w:r>
      <w:r w:rsidR="002F1FDE">
        <w:rPr>
          <w:lang w:val="sr-Cyrl-RS"/>
        </w:rPr>
        <w:t xml:space="preserve">бији, не само уз помоћ ИПА фондова </w:t>
      </w:r>
      <w:r w:rsidRPr="00EA508B">
        <w:rPr>
          <w:lang w:val="sr-Cyrl-RS"/>
        </w:rPr>
        <w:t xml:space="preserve"> већ и</w:t>
      </w:r>
      <w:r w:rsidR="002F1FDE">
        <w:rPr>
          <w:lang w:val="sr-Cyrl-RS"/>
        </w:rPr>
        <w:t xml:space="preserve"> истраживањем могућности преко којих</w:t>
      </w:r>
      <w:r w:rsidRPr="00EA508B">
        <w:rPr>
          <w:lang w:val="sr-Cyrl-RS"/>
        </w:rPr>
        <w:t xml:space="preserve"> Република Србија може да се прикључи другим програмима и иницијативама ЕУ намењених дигитализацији</w:t>
      </w:r>
      <w:r w:rsidR="002F1FDE">
        <w:rPr>
          <w:lang w:val="sr-Cyrl-RS"/>
        </w:rPr>
        <w:t>. ЗКО поздравља отвар</w:t>
      </w:r>
      <w:r w:rsidR="00F679CC">
        <w:rPr>
          <w:lang w:val="sr-Cyrl-RS"/>
        </w:rPr>
        <w:t>ање Канцеларије за широкопојасне компетенције</w:t>
      </w:r>
      <w:r w:rsidR="002F1FDE">
        <w:rPr>
          <w:lang w:val="sr-Cyrl-RS"/>
        </w:rPr>
        <w:t xml:space="preserve"> (</w:t>
      </w:r>
      <w:r w:rsidR="002F1FDE">
        <w:t>Broadband</w:t>
      </w:r>
      <w:r w:rsidR="002F1FDE" w:rsidRPr="002F1FDE">
        <w:rPr>
          <w:lang w:val="sr-Cyrl-RS"/>
        </w:rPr>
        <w:t xml:space="preserve"> </w:t>
      </w:r>
      <w:r w:rsidR="002F1FDE">
        <w:t>Competence</w:t>
      </w:r>
      <w:r w:rsidR="002F1FDE" w:rsidRPr="002F1FDE">
        <w:rPr>
          <w:lang w:val="sr-Cyrl-RS"/>
        </w:rPr>
        <w:t xml:space="preserve"> </w:t>
      </w:r>
      <w:r w:rsidR="002F1FDE">
        <w:t>Office</w:t>
      </w:r>
      <w:r w:rsidR="002F1FDE" w:rsidRPr="002F1FDE">
        <w:rPr>
          <w:lang w:val="sr-Cyrl-RS"/>
        </w:rPr>
        <w:t xml:space="preserve"> </w:t>
      </w:r>
      <w:r w:rsidR="002F1FDE">
        <w:rPr>
          <w:lang w:val="sr-Cyrl-RS"/>
        </w:rPr>
        <w:t>–</w:t>
      </w:r>
      <w:r w:rsidR="002F1FDE" w:rsidRPr="002F1FDE">
        <w:rPr>
          <w:lang w:val="sr-Cyrl-RS"/>
        </w:rPr>
        <w:t xml:space="preserve"> </w:t>
      </w:r>
      <w:r w:rsidR="002F1FDE">
        <w:t>BCO</w:t>
      </w:r>
      <w:r w:rsidR="002F1FDE" w:rsidRPr="002F1FDE">
        <w:rPr>
          <w:lang w:val="sr-Cyrl-RS"/>
        </w:rPr>
        <w:t>)</w:t>
      </w:r>
      <w:r w:rsidR="00F679CC">
        <w:rPr>
          <w:lang w:val="sr-Cyrl-RS"/>
        </w:rPr>
        <w:t xml:space="preserve"> за </w:t>
      </w:r>
      <w:r w:rsidR="00B473B8">
        <w:rPr>
          <w:lang w:val="sr-Cyrl-RS"/>
        </w:rPr>
        <w:t xml:space="preserve"> партнере на Западном </w:t>
      </w:r>
      <w:r w:rsidR="00F679CC">
        <w:rPr>
          <w:lang w:val="sr-Cyrl-RS"/>
        </w:rPr>
        <w:t xml:space="preserve"> Балкан</w:t>
      </w:r>
      <w:r w:rsidR="00B473B8">
        <w:rPr>
          <w:lang w:val="sr-Cyrl-RS"/>
        </w:rPr>
        <w:t xml:space="preserve">у </w:t>
      </w:r>
      <w:r w:rsidR="00F679CC">
        <w:rPr>
          <w:lang w:val="sr-Cyrl-RS"/>
        </w:rPr>
        <w:t xml:space="preserve"> </w:t>
      </w:r>
      <w:r w:rsidR="00B473B8">
        <w:rPr>
          <w:lang w:val="sr-Cyrl-RS"/>
        </w:rPr>
        <w:t>и позива Србију да на најбољи могући начин искористи информације и радионице које су на располагању.</w:t>
      </w:r>
    </w:p>
    <w:p w14:paraId="19DEA4C7" w14:textId="77777777" w:rsidR="00350246" w:rsidRPr="00350246" w:rsidRDefault="00350246" w:rsidP="00350246">
      <w:pPr>
        <w:rPr>
          <w:lang w:val="sr-Cyrl-RS"/>
        </w:rPr>
      </w:pPr>
    </w:p>
    <w:p w14:paraId="695492CB" w14:textId="2A90382E" w:rsidR="00D20CB7" w:rsidRDefault="00D20CB7" w:rsidP="00D20CB7">
      <w:pPr>
        <w:rPr>
          <w:lang w:val="sr-Cyrl-RS"/>
        </w:rPr>
      </w:pPr>
      <w:r>
        <w:rPr>
          <w:lang w:val="sr-Cyrl-RS"/>
        </w:rPr>
        <w:t xml:space="preserve">2.11   </w:t>
      </w:r>
      <w:r w:rsidR="00724186">
        <w:rPr>
          <w:lang w:val="sr-Cyrl-RS"/>
        </w:rPr>
        <w:t xml:space="preserve">ЗКО изражава забринутост у погледу  недавно усвојеног  Закона  о  заштити података  о </w:t>
      </w:r>
    </w:p>
    <w:p w14:paraId="6F099AD9" w14:textId="05DF50A6" w:rsidR="00724186" w:rsidRDefault="00724186" w:rsidP="00D20CB7">
      <w:pPr>
        <w:rPr>
          <w:lang w:val="sr-Cyrl-RS"/>
        </w:rPr>
      </w:pPr>
      <w:r>
        <w:rPr>
          <w:lang w:val="sr-Cyrl-RS"/>
        </w:rPr>
        <w:t xml:space="preserve">          личности,  због  тога  што  овај пропис  не обезбеђује  Водич за његову примену.   Овим  </w:t>
      </w:r>
    </w:p>
    <w:p w14:paraId="10C7FE9E" w14:textId="41A81D59" w:rsidR="00724186" w:rsidRDefault="00724186" w:rsidP="00D20CB7">
      <w:pPr>
        <w:rPr>
          <w:lang w:val="sr-Cyrl-RS"/>
        </w:rPr>
      </w:pPr>
      <w:r>
        <w:rPr>
          <w:lang w:val="sr-Cyrl-RS"/>
        </w:rPr>
        <w:t xml:space="preserve">          прописом   уведен    је  и   одређени  број  неоправданих  изузетака  у  </w:t>
      </w:r>
      <w:r w:rsidR="00633BF7">
        <w:rPr>
          <w:lang w:val="sr-Cyrl-RS"/>
        </w:rPr>
        <w:t xml:space="preserve"> </w:t>
      </w:r>
      <w:r>
        <w:rPr>
          <w:lang w:val="sr-Cyrl-RS"/>
        </w:rPr>
        <w:t xml:space="preserve">вези  са   </w:t>
      </w:r>
      <w:r w:rsidR="00182EA4">
        <w:rPr>
          <w:lang w:val="sr-Cyrl-RS"/>
        </w:rPr>
        <w:t xml:space="preserve">заштитом </w:t>
      </w:r>
      <w:r>
        <w:rPr>
          <w:lang w:val="sr-Cyrl-RS"/>
        </w:rPr>
        <w:t xml:space="preserve"> </w:t>
      </w:r>
    </w:p>
    <w:p w14:paraId="70A9A862" w14:textId="5C9F634B" w:rsidR="00724186" w:rsidRPr="00D20CB7" w:rsidRDefault="00724186" w:rsidP="00D20CB7">
      <w:pPr>
        <w:rPr>
          <w:lang w:val="sr-Cyrl-RS"/>
        </w:rPr>
      </w:pPr>
      <w:r>
        <w:rPr>
          <w:lang w:val="sr-Cyrl-RS"/>
        </w:rPr>
        <w:t xml:space="preserve">          прикупљених </w:t>
      </w:r>
      <w:r w:rsidR="00182EA4">
        <w:rPr>
          <w:lang w:val="sr-Cyrl-RS"/>
        </w:rPr>
        <w:t xml:space="preserve"> </w:t>
      </w:r>
      <w:r>
        <w:rPr>
          <w:lang w:val="sr-Cyrl-RS"/>
        </w:rPr>
        <w:t>података од стране институција које су надлежне за сигурност грађана. ЗКО</w:t>
      </w:r>
    </w:p>
    <w:p w14:paraId="2CD82C42" w14:textId="5B763CDC" w:rsidR="00617A50" w:rsidRDefault="00724186" w:rsidP="00764C35">
      <w:pPr>
        <w:overflowPunct w:val="0"/>
        <w:adjustRightInd w:val="0"/>
        <w:textAlignment w:val="baseline"/>
        <w:rPr>
          <w:lang w:val="sr-Cyrl-RS"/>
        </w:rPr>
      </w:pPr>
      <w:r>
        <w:rPr>
          <w:lang w:val="sr-Cyrl-RS"/>
        </w:rPr>
        <w:t xml:space="preserve">          осуђује неодговорно баратање  приватним подацима грађана од стране јавних институција, </w:t>
      </w:r>
    </w:p>
    <w:p w14:paraId="6209BA75" w14:textId="52C7ACB2" w:rsidR="00724186" w:rsidRDefault="00724186" w:rsidP="00764C35">
      <w:pPr>
        <w:overflowPunct w:val="0"/>
        <w:adjustRightInd w:val="0"/>
        <w:textAlignment w:val="baseline"/>
        <w:rPr>
          <w:lang w:val="sr-Cyrl-RS"/>
        </w:rPr>
      </w:pPr>
      <w:r>
        <w:rPr>
          <w:lang w:val="sr-Cyrl-RS"/>
        </w:rPr>
        <w:t xml:space="preserve">          и неовлашћено  </w:t>
      </w:r>
      <w:r w:rsidR="00633BF7">
        <w:rPr>
          <w:lang w:val="sr-Cyrl-RS"/>
        </w:rPr>
        <w:t xml:space="preserve"> </w:t>
      </w:r>
      <w:r>
        <w:rPr>
          <w:lang w:val="sr-Cyrl-RS"/>
        </w:rPr>
        <w:t>цурење</w:t>
      </w:r>
      <w:r w:rsidR="00633BF7">
        <w:rPr>
          <w:lang w:val="sr-Cyrl-RS"/>
        </w:rPr>
        <w:t xml:space="preserve">  </w:t>
      </w:r>
      <w:r>
        <w:rPr>
          <w:lang w:val="sr-Cyrl-RS"/>
        </w:rPr>
        <w:t xml:space="preserve"> осетљивих</w:t>
      </w:r>
      <w:r w:rsidR="00633BF7">
        <w:rPr>
          <w:lang w:val="sr-Cyrl-RS"/>
        </w:rPr>
        <w:t xml:space="preserve">  </w:t>
      </w:r>
      <w:r>
        <w:rPr>
          <w:lang w:val="sr-Cyrl-RS"/>
        </w:rPr>
        <w:t xml:space="preserve"> личних</w:t>
      </w:r>
      <w:r w:rsidR="00633BF7">
        <w:rPr>
          <w:lang w:val="sr-Cyrl-RS"/>
        </w:rPr>
        <w:t xml:space="preserve">   </w:t>
      </w:r>
      <w:r>
        <w:rPr>
          <w:lang w:val="sr-Cyrl-RS"/>
        </w:rPr>
        <w:t xml:space="preserve"> података грађана, </w:t>
      </w:r>
      <w:r w:rsidR="00633BF7">
        <w:rPr>
          <w:lang w:val="sr-Cyrl-RS"/>
        </w:rPr>
        <w:t xml:space="preserve">организација   цивилног </w:t>
      </w:r>
    </w:p>
    <w:p w14:paraId="09225CA8" w14:textId="04F84E94" w:rsidR="00633BF7" w:rsidRDefault="00633BF7" w:rsidP="00764C35">
      <w:pPr>
        <w:overflowPunct w:val="0"/>
        <w:adjustRightInd w:val="0"/>
        <w:textAlignment w:val="baseline"/>
        <w:rPr>
          <w:lang w:val="sr-Cyrl-RS"/>
        </w:rPr>
      </w:pPr>
      <w:r>
        <w:rPr>
          <w:lang w:val="sr-Cyrl-RS"/>
        </w:rPr>
        <w:t xml:space="preserve">          друштва, медија  и  синдикалних  активиста  који  су  скренули  пажњу  на  овај  проблем.</w:t>
      </w:r>
    </w:p>
    <w:p w14:paraId="10C58D98" w14:textId="05D5B9EB" w:rsidR="00633BF7" w:rsidRDefault="00633BF7" w:rsidP="00764C35">
      <w:pPr>
        <w:overflowPunct w:val="0"/>
        <w:adjustRightInd w:val="0"/>
        <w:textAlignment w:val="baseline"/>
        <w:rPr>
          <w:lang w:val="sr-Cyrl-RS"/>
        </w:rPr>
      </w:pPr>
    </w:p>
    <w:p w14:paraId="734A1A99" w14:textId="77777777" w:rsidR="00633BF7" w:rsidRPr="00EA508B" w:rsidRDefault="00633BF7" w:rsidP="00764C35">
      <w:pPr>
        <w:overflowPunct w:val="0"/>
        <w:adjustRightInd w:val="0"/>
        <w:textAlignment w:val="baseline"/>
        <w:rPr>
          <w:lang w:val="sr-Cyrl-RS"/>
        </w:rPr>
      </w:pPr>
    </w:p>
    <w:p w14:paraId="7C26BE28" w14:textId="1217DCC1" w:rsidR="00BF0AC5" w:rsidRPr="00EA508B" w:rsidRDefault="009F47C3" w:rsidP="004D5070">
      <w:pPr>
        <w:pStyle w:val="Heading1"/>
        <w:keepNext/>
        <w:rPr>
          <w:lang w:val="sr-Cyrl-RS"/>
        </w:rPr>
      </w:pPr>
      <w:r w:rsidRPr="00EA508B">
        <w:rPr>
          <w:b/>
          <w:lang w:val="sr-Cyrl-RS"/>
        </w:rPr>
        <w:t>Реформа јавне управе у Републици Србији</w:t>
      </w:r>
    </w:p>
    <w:p w14:paraId="755A1118" w14:textId="77777777" w:rsidR="001F212F" w:rsidRPr="00EA508B" w:rsidRDefault="001F212F" w:rsidP="004D5070">
      <w:pPr>
        <w:keepNext/>
        <w:ind w:left="720"/>
        <w:outlineLvl w:val="1"/>
        <w:rPr>
          <w:lang w:val="sr-Cyrl-RS"/>
        </w:rPr>
      </w:pPr>
    </w:p>
    <w:p w14:paraId="1B4EBCA2" w14:textId="6700B4AB" w:rsidR="009670FD" w:rsidRPr="00EA508B" w:rsidRDefault="00AC043C" w:rsidP="000370C4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 xml:space="preserve">У вези са </w:t>
      </w:r>
      <w:r w:rsidR="009F47C3" w:rsidRPr="00EA508B">
        <w:rPr>
          <w:lang w:val="sr-Cyrl-RS"/>
        </w:rPr>
        <w:t xml:space="preserve"> </w:t>
      </w:r>
      <w:r>
        <w:rPr>
          <w:lang w:val="sr-Cyrl-RS"/>
        </w:rPr>
        <w:t>Стратешким оквиром за реформу јавне управе</w:t>
      </w:r>
      <w:r w:rsidR="009F47C3" w:rsidRPr="00EA508B">
        <w:rPr>
          <w:i/>
          <w:lang w:val="sr-Cyrl-RS"/>
        </w:rPr>
        <w:t xml:space="preserve">, </w:t>
      </w:r>
      <w:r w:rsidR="009F47C3" w:rsidRPr="00EA508B">
        <w:rPr>
          <w:lang w:val="sr-Cyrl-RS"/>
        </w:rPr>
        <w:t xml:space="preserve">Заједнички консултативни </w:t>
      </w:r>
      <w:r w:rsidR="00486517" w:rsidRPr="00EA508B">
        <w:rPr>
          <w:lang w:val="sr-Cyrl-RS"/>
        </w:rPr>
        <w:t>одбор</w:t>
      </w:r>
      <w:r w:rsidR="009F47C3" w:rsidRPr="00EA508B">
        <w:rPr>
          <w:lang w:val="sr-Cyrl-RS"/>
        </w:rPr>
        <w:t xml:space="preserve"> препоручује Влади Р</w:t>
      </w:r>
      <w:r>
        <w:rPr>
          <w:lang w:val="sr-Cyrl-RS"/>
        </w:rPr>
        <w:t>епублике Србије</w:t>
      </w:r>
      <w:r w:rsidR="009F47C3" w:rsidRPr="00EA508B">
        <w:rPr>
          <w:lang w:val="sr-Cyrl-RS"/>
        </w:rPr>
        <w:t xml:space="preserve"> да</w:t>
      </w:r>
      <w:r w:rsidR="00FD4241" w:rsidRPr="00EA508B">
        <w:rPr>
          <w:lang w:val="sr-Cyrl-RS"/>
        </w:rPr>
        <w:t>:</w:t>
      </w:r>
    </w:p>
    <w:p w14:paraId="36A75085" w14:textId="58E6E0E1" w:rsidR="00FD4241" w:rsidRPr="00EA508B" w:rsidRDefault="009F47C3" w:rsidP="006F038A">
      <w:pPr>
        <w:pStyle w:val="ListParagraph"/>
        <w:numPr>
          <w:ilvl w:val="0"/>
          <w:numId w:val="15"/>
        </w:numPr>
        <w:rPr>
          <w:lang w:val="sr-Cyrl-RS" w:bidi="en-US"/>
        </w:rPr>
      </w:pPr>
      <w:r w:rsidRPr="00EA508B">
        <w:rPr>
          <w:lang w:val="sr-Cyrl-RS" w:bidi="en-US"/>
        </w:rPr>
        <w:t>што пре започне консултације са организацијама грађанског друштва о</w:t>
      </w:r>
      <w:r w:rsidR="00220D33">
        <w:rPr>
          <w:lang w:val="sr-Cyrl-RS" w:bidi="en-US"/>
        </w:rPr>
        <w:t xml:space="preserve"> стратешким документима, јавно </w:t>
      </w:r>
      <w:r w:rsidRPr="00EA508B">
        <w:rPr>
          <w:lang w:val="sr-Cyrl-RS" w:bidi="en-US"/>
        </w:rPr>
        <w:t xml:space="preserve">огласи </w:t>
      </w:r>
      <w:r w:rsidR="00220D33">
        <w:rPr>
          <w:lang w:val="sr-Cyrl-RS" w:bidi="en-US"/>
        </w:rPr>
        <w:t xml:space="preserve"> почетак ових консултација </w:t>
      </w:r>
      <w:r w:rsidRPr="00EA508B">
        <w:rPr>
          <w:lang w:val="sr-Cyrl-RS" w:bidi="en-US"/>
        </w:rPr>
        <w:t>да би свим заинтересованим организацијама грађанског друштва дала могућност учешћа у њима; о</w:t>
      </w:r>
      <w:r w:rsidR="00336B76">
        <w:rPr>
          <w:lang w:val="sr-Cyrl-RS" w:bidi="en-US"/>
        </w:rPr>
        <w:t xml:space="preserve"> тим консултацијама изради </w:t>
      </w:r>
      <w:r w:rsidRPr="00EA508B">
        <w:rPr>
          <w:lang w:val="sr-Cyrl-RS" w:bidi="en-US"/>
        </w:rPr>
        <w:t xml:space="preserve"> извештаје</w:t>
      </w:r>
      <w:r w:rsidR="00336B76">
        <w:rPr>
          <w:lang w:val="sr-Cyrl-RS" w:bidi="en-US"/>
        </w:rPr>
        <w:t xml:space="preserve"> који ће бити јавни</w:t>
      </w:r>
      <w:r w:rsidRPr="00EA508B">
        <w:rPr>
          <w:lang w:val="sr-Cyrl-RS" w:bidi="en-US"/>
        </w:rPr>
        <w:t>, у којима су јасно садржани сви предлози, коментари и сугестије</w:t>
      </w:r>
      <w:r w:rsidR="00FD4241" w:rsidRPr="00EA508B">
        <w:rPr>
          <w:lang w:val="sr-Cyrl-RS" w:bidi="en-US"/>
        </w:rPr>
        <w:t>;</w:t>
      </w:r>
    </w:p>
    <w:p w14:paraId="4BC8C499" w14:textId="27015EF8" w:rsidR="00FD4241" w:rsidRPr="00EA508B" w:rsidRDefault="009F47C3" w:rsidP="0039545B">
      <w:pPr>
        <w:pStyle w:val="ListParagraph"/>
        <w:numPr>
          <w:ilvl w:val="0"/>
          <w:numId w:val="15"/>
        </w:numPr>
        <w:rPr>
          <w:lang w:val="sr-Cyrl-RS"/>
        </w:rPr>
      </w:pPr>
      <w:r w:rsidRPr="00EA508B">
        <w:rPr>
          <w:lang w:val="sr-Cyrl-RS"/>
        </w:rPr>
        <w:t>предлоге, коментаре и сугестије организација грађанског друштва</w:t>
      </w:r>
      <w:r w:rsidR="00AC043C">
        <w:rPr>
          <w:lang w:val="sr-Cyrl-RS"/>
        </w:rPr>
        <w:t xml:space="preserve">, социјалних партнера и академске заједнице </w:t>
      </w:r>
      <w:r w:rsidRPr="00EA508B">
        <w:rPr>
          <w:lang w:val="sr-Cyrl-RS"/>
        </w:rPr>
        <w:t xml:space="preserve"> озбиљно узме у разматрање</w:t>
      </w:r>
      <w:r w:rsidR="00FD4241" w:rsidRPr="00EA508B">
        <w:rPr>
          <w:lang w:val="sr-Cyrl-RS"/>
        </w:rPr>
        <w:t>.</w:t>
      </w:r>
    </w:p>
    <w:p w14:paraId="702B09F4" w14:textId="77777777" w:rsidR="009670FD" w:rsidRPr="00EA508B" w:rsidRDefault="009670FD" w:rsidP="00A5587D">
      <w:pPr>
        <w:rPr>
          <w:lang w:val="sr-Cyrl-RS"/>
        </w:rPr>
      </w:pPr>
    </w:p>
    <w:p w14:paraId="3E29D6D1" w14:textId="6CA896CD" w:rsidR="0039545B" w:rsidRPr="00EA508B" w:rsidRDefault="00336B76" w:rsidP="000370C4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 xml:space="preserve">У вези са </w:t>
      </w:r>
      <w:r w:rsidR="009F47C3" w:rsidRPr="00EA508B">
        <w:rPr>
          <w:lang w:val="sr-Cyrl-RS"/>
        </w:rPr>
        <w:t xml:space="preserve"> </w:t>
      </w:r>
      <w:r>
        <w:rPr>
          <w:lang w:val="sr-Cyrl-RS"/>
        </w:rPr>
        <w:t xml:space="preserve">израдом и координацијом мера политике, ЗКО препоручује </w:t>
      </w:r>
      <w:r w:rsidR="009F47C3" w:rsidRPr="00EA508B">
        <w:rPr>
          <w:lang w:val="sr-Cyrl-RS"/>
        </w:rPr>
        <w:t xml:space="preserve"> Влади Р</w:t>
      </w:r>
      <w:r>
        <w:rPr>
          <w:lang w:val="sr-Cyrl-RS"/>
        </w:rPr>
        <w:t xml:space="preserve">епублике Србије </w:t>
      </w:r>
      <w:r w:rsidR="009F47C3" w:rsidRPr="00EA508B">
        <w:rPr>
          <w:lang w:val="sr-Cyrl-RS"/>
        </w:rPr>
        <w:t xml:space="preserve"> да</w:t>
      </w:r>
      <w:r w:rsidR="0039545B" w:rsidRPr="00EA508B">
        <w:rPr>
          <w:lang w:val="sr-Cyrl-RS"/>
        </w:rPr>
        <w:t>:</w:t>
      </w:r>
    </w:p>
    <w:p w14:paraId="6622EF75" w14:textId="291BA270" w:rsidR="0039545B" w:rsidRPr="00EA508B" w:rsidRDefault="009F47C3" w:rsidP="0039545B">
      <w:pPr>
        <w:pStyle w:val="ListParagraph"/>
        <w:numPr>
          <w:ilvl w:val="0"/>
          <w:numId w:val="16"/>
        </w:numPr>
        <w:rPr>
          <w:lang w:val="sr-Cyrl-RS"/>
        </w:rPr>
      </w:pPr>
      <w:r w:rsidRPr="00EA508B">
        <w:rPr>
          <w:lang w:val="sr-Cyrl-RS"/>
        </w:rPr>
        <w:t>редовно објављује извештаје о спровођењу годишњих програма рад</w:t>
      </w:r>
      <w:r w:rsidR="00336B76">
        <w:rPr>
          <w:lang w:val="sr-Cyrl-RS"/>
        </w:rPr>
        <w:t>а на званичној интернет страни В</w:t>
      </w:r>
      <w:r w:rsidRPr="00EA508B">
        <w:rPr>
          <w:lang w:val="sr-Cyrl-RS"/>
        </w:rPr>
        <w:t>ладе, са с</w:t>
      </w:r>
      <w:r w:rsidR="00336B76">
        <w:rPr>
          <w:lang w:val="sr-Cyrl-RS"/>
        </w:rPr>
        <w:t>краћеним прегледима активности В</w:t>
      </w:r>
      <w:r w:rsidRPr="00EA508B">
        <w:rPr>
          <w:lang w:val="sr-Cyrl-RS"/>
        </w:rPr>
        <w:t>ладе које грађани могу лако да прочитају</w:t>
      </w:r>
      <w:r w:rsidR="0039545B" w:rsidRPr="00EA508B">
        <w:rPr>
          <w:lang w:val="sr-Cyrl-RS"/>
        </w:rPr>
        <w:t>;</w:t>
      </w:r>
    </w:p>
    <w:p w14:paraId="4CE45299" w14:textId="77777777" w:rsidR="00336B76" w:rsidRPr="00EA508B" w:rsidRDefault="009F47C3" w:rsidP="00336B76">
      <w:pPr>
        <w:pStyle w:val="ListParagraph"/>
        <w:numPr>
          <w:ilvl w:val="0"/>
          <w:numId w:val="16"/>
        </w:numPr>
        <w:rPr>
          <w:lang w:val="sr-Cyrl-RS"/>
        </w:rPr>
      </w:pPr>
      <w:r w:rsidRPr="00EA508B">
        <w:rPr>
          <w:lang w:val="sr-Cyrl-RS"/>
        </w:rPr>
        <w:t>објављује тачке дневн</w:t>
      </w:r>
      <w:r w:rsidR="00336B76">
        <w:rPr>
          <w:lang w:val="sr-Cyrl-RS"/>
        </w:rPr>
        <w:t>ог реда и записнике са седница Владе</w:t>
      </w:r>
      <w:r w:rsidR="00336B76" w:rsidRPr="00EA508B">
        <w:rPr>
          <w:lang w:val="sr-Cyrl-RS"/>
        </w:rPr>
        <w:t>;</w:t>
      </w:r>
    </w:p>
    <w:p w14:paraId="65494C0B" w14:textId="00C5C941" w:rsidR="0039545B" w:rsidRPr="00EA508B" w:rsidRDefault="00336B76" w:rsidP="0039545B">
      <w:pPr>
        <w:pStyle w:val="ListParagraph"/>
        <w:numPr>
          <w:ilvl w:val="0"/>
          <w:numId w:val="16"/>
        </w:numPr>
        <w:rPr>
          <w:lang w:val="sr-Cyrl-RS"/>
        </w:rPr>
      </w:pPr>
      <w:r>
        <w:rPr>
          <w:lang w:val="sr-Cyrl-RS"/>
        </w:rPr>
        <w:t>уведе механизме редовних јавних расправа  и спроведе анализу ефеката прописа увек када се припремају реформе и нови закони.</w:t>
      </w:r>
    </w:p>
    <w:p w14:paraId="47F73B74" w14:textId="77777777" w:rsidR="0039545B" w:rsidRPr="00EA508B" w:rsidRDefault="0039545B" w:rsidP="0039545B">
      <w:pPr>
        <w:rPr>
          <w:lang w:val="sr-Cyrl-RS"/>
        </w:rPr>
      </w:pPr>
    </w:p>
    <w:p w14:paraId="72B0BBD6" w14:textId="50939960" w:rsidR="000370C4" w:rsidRPr="00EA508B" w:rsidRDefault="00687827" w:rsidP="000370C4">
      <w:pPr>
        <w:pStyle w:val="Heading2"/>
        <w:ind w:left="426" w:hanging="426"/>
        <w:rPr>
          <w:lang w:val="sr-Cyrl-RS"/>
        </w:rPr>
      </w:pPr>
      <w:r>
        <w:rPr>
          <w:lang w:val="sr-Cyrl-RS"/>
        </w:rPr>
        <w:t xml:space="preserve">ЗКО </w:t>
      </w:r>
      <w:r w:rsidR="009F47C3" w:rsidRPr="00EA508B">
        <w:rPr>
          <w:lang w:val="sr-Cyrl-RS"/>
        </w:rPr>
        <w:t xml:space="preserve"> моли Владу Р</w:t>
      </w:r>
      <w:r>
        <w:rPr>
          <w:lang w:val="sr-Cyrl-RS"/>
        </w:rPr>
        <w:t xml:space="preserve">епублике </w:t>
      </w:r>
      <w:r w:rsidR="009F47C3" w:rsidRPr="00EA508B">
        <w:rPr>
          <w:lang w:val="sr-Cyrl-RS"/>
        </w:rPr>
        <w:t>С</w:t>
      </w:r>
      <w:r>
        <w:rPr>
          <w:lang w:val="sr-Cyrl-RS"/>
        </w:rPr>
        <w:t>рбије да осигура даљу  деполитизацију</w:t>
      </w:r>
      <w:r w:rsidR="009F47C3" w:rsidRPr="00EA508B">
        <w:rPr>
          <w:lang w:val="sr-Cyrl-RS"/>
        </w:rPr>
        <w:t xml:space="preserve"> државне управе, посебно к</w:t>
      </w:r>
      <w:r w:rsidR="00383C69" w:rsidRPr="00EA508B">
        <w:rPr>
          <w:lang w:val="sr-Cyrl-RS"/>
        </w:rPr>
        <w:t xml:space="preserve">ада је реч о запошљавању новог кадра. </w:t>
      </w:r>
      <w:r w:rsidR="004D2A88">
        <w:rPr>
          <w:lang w:val="sr-Cyrl-RS"/>
        </w:rPr>
        <w:t>ЗКО</w:t>
      </w:r>
      <w:r w:rsidR="00383C69" w:rsidRPr="00EA508B">
        <w:rPr>
          <w:lang w:val="sr-Cyrl-RS"/>
        </w:rPr>
        <w:t xml:space="preserve"> наглашава да поступак избора после одржаног јавног конкурса треба увек да се води по објективним критеријумима, као и вредновање успешности рада запослених. </w:t>
      </w:r>
      <w:r w:rsidR="000370C4" w:rsidRPr="00EA508B">
        <w:rPr>
          <w:lang w:val="sr-Cyrl-RS"/>
        </w:rPr>
        <w:t xml:space="preserve"> </w:t>
      </w:r>
    </w:p>
    <w:p w14:paraId="0122F3C3" w14:textId="77777777" w:rsidR="000370C4" w:rsidRPr="00EA508B" w:rsidRDefault="000370C4" w:rsidP="000370C4">
      <w:pPr>
        <w:pStyle w:val="Heading2"/>
        <w:numPr>
          <w:ilvl w:val="0"/>
          <w:numId w:val="0"/>
        </w:numPr>
        <w:rPr>
          <w:lang w:val="sr-Cyrl-RS"/>
        </w:rPr>
      </w:pPr>
    </w:p>
    <w:p w14:paraId="34EE2C6C" w14:textId="0D442E5B" w:rsidR="0039545B" w:rsidRPr="00EA508B" w:rsidRDefault="002F6BEE" w:rsidP="000370C4">
      <w:pPr>
        <w:pStyle w:val="Heading2"/>
        <w:ind w:left="426" w:hanging="426"/>
        <w:rPr>
          <w:lang w:val="sr-Cyrl-RS"/>
        </w:rPr>
      </w:pPr>
      <w:r>
        <w:rPr>
          <w:lang w:val="sr-Cyrl-RS"/>
        </w:rPr>
        <w:lastRenderedPageBreak/>
        <w:t xml:space="preserve">У вези </w:t>
      </w:r>
      <w:r w:rsidRPr="002F6BEE">
        <w:rPr>
          <w:lang w:val="sr-Cyrl-RS"/>
        </w:rPr>
        <w:t>са јавним службама и управљањем</w:t>
      </w:r>
      <w:r w:rsidR="00383C69" w:rsidRPr="002F6BEE">
        <w:rPr>
          <w:lang w:val="sr-Cyrl-RS"/>
        </w:rPr>
        <w:t xml:space="preserve"> људским ресурсима</w:t>
      </w:r>
      <w:r w:rsidR="00383C69" w:rsidRPr="00EA508B">
        <w:rPr>
          <w:i/>
          <w:lang w:val="sr-Cyrl-RS"/>
        </w:rPr>
        <w:t xml:space="preserve"> </w:t>
      </w:r>
      <w:r>
        <w:rPr>
          <w:lang w:val="sr-Cyrl-RS"/>
        </w:rPr>
        <w:t xml:space="preserve">ЗКО </w:t>
      </w:r>
      <w:r w:rsidR="00383C69" w:rsidRPr="00EA508B">
        <w:rPr>
          <w:lang w:val="sr-Cyrl-RS"/>
        </w:rPr>
        <w:t>препоручује Влади РС да</w:t>
      </w:r>
      <w:r w:rsidR="0039545B" w:rsidRPr="00EA508B">
        <w:rPr>
          <w:lang w:val="sr-Cyrl-RS"/>
        </w:rPr>
        <w:t>:</w:t>
      </w:r>
    </w:p>
    <w:p w14:paraId="302B0800" w14:textId="42CC4925" w:rsidR="0039545B" w:rsidRPr="00EA508B" w:rsidRDefault="00C97582" w:rsidP="006F038A">
      <w:pPr>
        <w:pStyle w:val="ListParagraph"/>
        <w:numPr>
          <w:ilvl w:val="0"/>
          <w:numId w:val="17"/>
        </w:numPr>
        <w:rPr>
          <w:lang w:val="sr-Cyrl-RS"/>
        </w:rPr>
      </w:pPr>
      <w:r w:rsidRPr="00EA508B">
        <w:rPr>
          <w:lang w:val="sr-Cyrl-RS"/>
        </w:rPr>
        <w:t>експлицитно ограничи трајање и пропише недвосмислене критеријуме за поступак селекције запослених на привремене и повремене послове у државној управи</w:t>
      </w:r>
      <w:r w:rsidR="0039545B" w:rsidRPr="00EA508B">
        <w:rPr>
          <w:lang w:val="sr-Cyrl-RS"/>
        </w:rPr>
        <w:t>;</w:t>
      </w:r>
    </w:p>
    <w:p w14:paraId="7DDEA207" w14:textId="33C59D60" w:rsidR="006F038A" w:rsidRPr="00EA508B" w:rsidRDefault="00C97582" w:rsidP="006F038A">
      <w:pPr>
        <w:pStyle w:val="ListParagraph"/>
        <w:numPr>
          <w:ilvl w:val="0"/>
          <w:numId w:val="17"/>
        </w:numPr>
        <w:rPr>
          <w:lang w:val="sr-Cyrl-RS" w:bidi="en-US"/>
        </w:rPr>
      </w:pPr>
      <w:r w:rsidRPr="00EA508B">
        <w:rPr>
          <w:lang w:val="sr-Cyrl-RS" w:bidi="en-US"/>
        </w:rPr>
        <w:t>обезбеди максималну транспарентност исхода поступка запошљавања, између осталог и када се</w:t>
      </w:r>
      <w:r w:rsidR="00C46E6D">
        <w:rPr>
          <w:lang w:val="sr-Cyrl-RS" w:bidi="en-US"/>
        </w:rPr>
        <w:t xml:space="preserve"> конкурси поништавају</w:t>
      </w:r>
      <w:r w:rsidRPr="00EA508B">
        <w:rPr>
          <w:lang w:val="sr-Cyrl-RS" w:bidi="en-US"/>
        </w:rPr>
        <w:t xml:space="preserve"> и да утврди јасне критеријуме за пријем </w:t>
      </w:r>
      <w:r w:rsidR="00EA508B" w:rsidRPr="00EA508B">
        <w:rPr>
          <w:lang w:val="sr-Cyrl-RS" w:bidi="en-US"/>
        </w:rPr>
        <w:t>кандидата</w:t>
      </w:r>
      <w:r w:rsidR="00486517" w:rsidRPr="00EA508B">
        <w:rPr>
          <w:lang w:val="sr-Cyrl-RS" w:bidi="en-US"/>
        </w:rPr>
        <w:t xml:space="preserve"> на јавном конкурсу;</w:t>
      </w:r>
    </w:p>
    <w:p w14:paraId="60FAEDAD" w14:textId="466BEF81" w:rsidR="006F038A" w:rsidRPr="00EA508B" w:rsidRDefault="00C97582" w:rsidP="006F038A">
      <w:pPr>
        <w:pStyle w:val="ListParagraph"/>
        <w:numPr>
          <w:ilvl w:val="0"/>
          <w:numId w:val="17"/>
        </w:numPr>
        <w:rPr>
          <w:lang w:val="sr-Cyrl-RS"/>
        </w:rPr>
      </w:pPr>
      <w:r w:rsidRPr="00EA508B">
        <w:rPr>
          <w:lang w:val="sr-Cyrl-RS"/>
        </w:rPr>
        <w:t>уреди прописима в.д. функцију на начин из којег се недвосмислено види намера да се такво стање уреди као изузетно, привремено и са искључивом наменом да се обезбеди континуитет рада тела или сектора са упражњеним радним местом вишег државног службеника. Поред тога, Влада треба хитно да престане са праксом постављања и поновног постављања в.д. директ</w:t>
      </w:r>
      <w:r w:rsidR="00C46E6D">
        <w:rPr>
          <w:lang w:val="sr-Cyrl-RS"/>
        </w:rPr>
        <w:t>ора и да више државне службенике</w:t>
      </w:r>
      <w:r w:rsidRPr="00EA508B">
        <w:rPr>
          <w:lang w:val="sr-Cyrl-RS"/>
        </w:rPr>
        <w:t xml:space="preserve"> пос</w:t>
      </w:r>
      <w:r w:rsidR="00C46E6D">
        <w:rPr>
          <w:lang w:val="sr-Cyrl-RS"/>
        </w:rPr>
        <w:t>тавља у складу са правним прописима.</w:t>
      </w:r>
    </w:p>
    <w:p w14:paraId="157CE323" w14:textId="77777777" w:rsidR="0039545B" w:rsidRPr="00EA508B" w:rsidRDefault="0039545B" w:rsidP="0039545B">
      <w:pPr>
        <w:pStyle w:val="Heading2"/>
        <w:numPr>
          <w:ilvl w:val="0"/>
          <w:numId w:val="0"/>
        </w:numPr>
        <w:rPr>
          <w:lang w:val="sr-Cyrl-RS"/>
        </w:rPr>
      </w:pPr>
    </w:p>
    <w:p w14:paraId="73226EA8" w14:textId="6DEFB572" w:rsidR="00816D37" w:rsidRPr="00EA508B" w:rsidRDefault="00E605AC" w:rsidP="00816D37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 xml:space="preserve">У вези са јавношћу рада, ЗКО </w:t>
      </w:r>
      <w:r w:rsidR="00C97582" w:rsidRPr="00EA508B">
        <w:rPr>
          <w:lang w:val="sr-Cyrl-RS"/>
        </w:rPr>
        <w:t xml:space="preserve"> препоручује државним органима да</w:t>
      </w:r>
      <w:r w:rsidR="00816D37" w:rsidRPr="00EA508B">
        <w:rPr>
          <w:lang w:val="sr-Cyrl-RS"/>
        </w:rPr>
        <w:t>:</w:t>
      </w:r>
    </w:p>
    <w:p w14:paraId="0AFC2509" w14:textId="5664E12A" w:rsidR="00816D37" w:rsidRPr="00EA508B" w:rsidRDefault="00E605AC" w:rsidP="00816D37">
      <w:pPr>
        <w:pStyle w:val="ListParagraph"/>
        <w:numPr>
          <w:ilvl w:val="0"/>
          <w:numId w:val="18"/>
        </w:numPr>
        <w:rPr>
          <w:lang w:val="sr-Cyrl-RS"/>
        </w:rPr>
      </w:pPr>
      <w:r>
        <w:rPr>
          <w:lang w:val="sr-Cyrl-RS"/>
        </w:rPr>
        <w:t xml:space="preserve">да комуницирају са </w:t>
      </w:r>
      <w:r w:rsidR="008A06B0" w:rsidRPr="00EA508B">
        <w:rPr>
          <w:lang w:val="sr-Cyrl-RS"/>
        </w:rPr>
        <w:t xml:space="preserve"> грађанима преко сво</w:t>
      </w:r>
      <w:r>
        <w:rPr>
          <w:lang w:val="sr-Cyrl-RS"/>
        </w:rPr>
        <w:t xml:space="preserve">јих интернет страница </w:t>
      </w:r>
      <w:r w:rsidR="008A06B0" w:rsidRPr="00EA508B">
        <w:rPr>
          <w:lang w:val="sr-Cyrl-RS"/>
        </w:rPr>
        <w:t xml:space="preserve"> користећи једноставан језик који грађани могу лако да разумеју, имајући првенствено на уму могућност да се </w:t>
      </w:r>
      <w:r>
        <w:rPr>
          <w:lang w:val="sr-Cyrl-RS"/>
        </w:rPr>
        <w:t xml:space="preserve"> интернет </w:t>
      </w:r>
      <w:r w:rsidR="008A06B0" w:rsidRPr="00EA508B">
        <w:rPr>
          <w:lang w:val="sr-Cyrl-RS"/>
        </w:rPr>
        <w:t>страни</w:t>
      </w:r>
      <w:r>
        <w:rPr>
          <w:lang w:val="sr-Cyrl-RS"/>
        </w:rPr>
        <w:t xml:space="preserve">ци може </w:t>
      </w:r>
      <w:r w:rsidR="008A06B0" w:rsidRPr="00EA508B">
        <w:rPr>
          <w:lang w:val="sr-Cyrl-RS"/>
        </w:rPr>
        <w:t xml:space="preserve"> једноставно приступи</w:t>
      </w:r>
      <w:r>
        <w:rPr>
          <w:lang w:val="sr-Cyrl-RS"/>
        </w:rPr>
        <w:t xml:space="preserve">ти  као и то </w:t>
      </w:r>
      <w:r w:rsidR="008A06B0" w:rsidRPr="00EA508B">
        <w:rPr>
          <w:lang w:val="sr-Cyrl-RS"/>
        </w:rPr>
        <w:t xml:space="preserve"> и да корисници буду задовољни услугом</w:t>
      </w:r>
      <w:r w:rsidR="00816D37" w:rsidRPr="00EA508B">
        <w:rPr>
          <w:lang w:val="sr-Cyrl-RS"/>
        </w:rPr>
        <w:t>;</w:t>
      </w:r>
    </w:p>
    <w:p w14:paraId="06258372" w14:textId="010B17A9" w:rsidR="00816D37" w:rsidRPr="00EA508B" w:rsidRDefault="00A46A7A" w:rsidP="00816D37">
      <w:pPr>
        <w:pStyle w:val="ListParagraph"/>
        <w:numPr>
          <w:ilvl w:val="0"/>
          <w:numId w:val="18"/>
        </w:numPr>
        <w:rPr>
          <w:lang w:val="sr-Cyrl-RS"/>
        </w:rPr>
      </w:pPr>
      <w:r>
        <w:rPr>
          <w:lang w:val="sr-Cyrl-RS"/>
        </w:rPr>
        <w:t xml:space="preserve">редовно </w:t>
      </w:r>
      <w:r w:rsidR="008A06B0" w:rsidRPr="00EA508B">
        <w:rPr>
          <w:lang w:val="sr-Cyrl-RS"/>
        </w:rPr>
        <w:t xml:space="preserve"> објављује на интернету своје годишње извештаје о раду</w:t>
      </w:r>
      <w:r w:rsidR="00816D37" w:rsidRPr="00EA508B">
        <w:rPr>
          <w:lang w:val="sr-Cyrl-RS"/>
        </w:rPr>
        <w:t>;</w:t>
      </w:r>
    </w:p>
    <w:p w14:paraId="6830503A" w14:textId="5AB01815" w:rsidR="00816D37" w:rsidRPr="00EA508B" w:rsidRDefault="008A06B0" w:rsidP="00816D37">
      <w:pPr>
        <w:pStyle w:val="ListParagraph"/>
        <w:numPr>
          <w:ilvl w:val="0"/>
          <w:numId w:val="18"/>
        </w:numPr>
        <w:rPr>
          <w:lang w:val="sr-Cyrl-RS"/>
        </w:rPr>
      </w:pPr>
      <w:r w:rsidRPr="00EA508B">
        <w:rPr>
          <w:lang w:val="sr-Cyrl-RS"/>
        </w:rPr>
        <w:t>почне да израђује и објављује верзије годишњих буџета које грађани могу лако да разумеју</w:t>
      </w:r>
      <w:r w:rsidR="00816D37" w:rsidRPr="00EA508B">
        <w:rPr>
          <w:lang w:val="sr-Cyrl-RS"/>
        </w:rPr>
        <w:t>;</w:t>
      </w:r>
    </w:p>
    <w:p w14:paraId="2082BA88" w14:textId="496916D1" w:rsidR="00816D37" w:rsidRPr="00EA508B" w:rsidRDefault="008A06B0" w:rsidP="00816D37">
      <w:pPr>
        <w:pStyle w:val="ListParagraph"/>
        <w:numPr>
          <w:ilvl w:val="0"/>
          <w:numId w:val="18"/>
        </w:numPr>
        <w:rPr>
          <w:lang w:val="sr-Cyrl-RS"/>
        </w:rPr>
      </w:pPr>
      <w:r w:rsidRPr="00EA508B">
        <w:rPr>
          <w:lang w:val="sr-Cyrl-RS"/>
        </w:rPr>
        <w:t>почну да објављују најмање један сет отворених података који се тичу њиховог делокруга рада у складу са стандардима који уређују отворене податке</w:t>
      </w:r>
      <w:r w:rsidR="00816D37" w:rsidRPr="00EA508B">
        <w:rPr>
          <w:lang w:val="sr-Cyrl-RS"/>
        </w:rPr>
        <w:t>.</w:t>
      </w:r>
    </w:p>
    <w:p w14:paraId="523AB7BD" w14:textId="77777777" w:rsidR="00816D37" w:rsidRPr="00EA508B" w:rsidRDefault="00816D37" w:rsidP="00816D37">
      <w:pPr>
        <w:rPr>
          <w:lang w:val="sr-Cyrl-RS"/>
        </w:rPr>
      </w:pPr>
    </w:p>
    <w:p w14:paraId="31A7C0AD" w14:textId="0813E26B" w:rsidR="00D86A86" w:rsidRPr="00EA508B" w:rsidRDefault="00E83BD4" w:rsidP="00CC1AF1">
      <w:pPr>
        <w:pStyle w:val="Heading2"/>
        <w:ind w:left="567" w:hanging="567"/>
        <w:rPr>
          <w:lang w:val="sr-Cyrl-RS"/>
        </w:rPr>
      </w:pPr>
      <w:r w:rsidRPr="00E83BD4">
        <w:rPr>
          <w:lang w:val="sr-Cyrl-RS"/>
        </w:rPr>
        <w:t>У вези са пружањем</w:t>
      </w:r>
      <w:r w:rsidR="008A06B0" w:rsidRPr="00E83BD4">
        <w:rPr>
          <w:lang w:val="sr-Cyrl-RS"/>
        </w:rPr>
        <w:t xml:space="preserve"> услуга</w:t>
      </w:r>
      <w:r w:rsidR="008A06B0" w:rsidRPr="00EA508B">
        <w:rPr>
          <w:i/>
          <w:lang w:val="sr-Cyrl-RS"/>
        </w:rPr>
        <w:t xml:space="preserve">, </w:t>
      </w:r>
      <w:r w:rsidR="008A06B0" w:rsidRPr="00EA508B">
        <w:rPr>
          <w:lang w:val="sr-Cyrl-RS"/>
        </w:rPr>
        <w:t>чла</w:t>
      </w:r>
      <w:r>
        <w:rPr>
          <w:lang w:val="sr-Cyrl-RS"/>
        </w:rPr>
        <w:t xml:space="preserve">нови ЗКО </w:t>
      </w:r>
      <w:r w:rsidR="008A06B0" w:rsidRPr="00EA508B">
        <w:rPr>
          <w:lang w:val="sr-Cyrl-RS"/>
        </w:rPr>
        <w:t xml:space="preserve"> препоручују државним </w:t>
      </w:r>
      <w:r w:rsidR="00AB46C1" w:rsidRPr="00EA508B">
        <w:rPr>
          <w:lang w:val="sr-Cyrl-RS"/>
        </w:rPr>
        <w:t>органима Р</w:t>
      </w:r>
      <w:r>
        <w:rPr>
          <w:lang w:val="sr-Cyrl-RS"/>
        </w:rPr>
        <w:t xml:space="preserve">епублике </w:t>
      </w:r>
      <w:r w:rsidR="00AB46C1" w:rsidRPr="00EA508B">
        <w:rPr>
          <w:lang w:val="sr-Cyrl-RS"/>
        </w:rPr>
        <w:t>С</w:t>
      </w:r>
      <w:r>
        <w:rPr>
          <w:lang w:val="sr-Cyrl-RS"/>
        </w:rPr>
        <w:t xml:space="preserve">рбије </w:t>
      </w:r>
      <w:r w:rsidR="00AB46C1" w:rsidRPr="00EA508B">
        <w:rPr>
          <w:lang w:val="sr-Cyrl-RS"/>
        </w:rPr>
        <w:t xml:space="preserve"> да им циљ буде систем које чине ј</w:t>
      </w:r>
      <w:r>
        <w:rPr>
          <w:lang w:val="sr-Cyrl-RS"/>
        </w:rPr>
        <w:t>единствена управна места (</w:t>
      </w:r>
      <w:r w:rsidR="00AB46C1" w:rsidRPr="00EA508B">
        <w:rPr>
          <w:lang w:val="sr-Cyrl-RS"/>
        </w:rPr>
        <w:t>систем</w:t>
      </w:r>
      <w:r>
        <w:rPr>
          <w:lang w:val="sr-Cyrl-RS"/>
        </w:rPr>
        <w:t xml:space="preserve"> једног шалтера</w:t>
      </w:r>
      <w:r w:rsidR="00AB46C1" w:rsidRPr="00EA508B">
        <w:rPr>
          <w:lang w:val="sr-Cyrl-RS"/>
        </w:rPr>
        <w:t xml:space="preserve">) где је могуће добити што више услуга на једном месту </w:t>
      </w:r>
      <w:r w:rsidR="00CC1AF1" w:rsidRPr="00EA508B">
        <w:rPr>
          <w:lang w:val="sr-Cyrl-RS"/>
        </w:rPr>
        <w:t>и да редовно п</w:t>
      </w:r>
      <w:r>
        <w:rPr>
          <w:lang w:val="sr-Cyrl-RS"/>
        </w:rPr>
        <w:t>рикупљају посредством портала електронска В</w:t>
      </w:r>
      <w:r w:rsidR="00CC1AF1" w:rsidRPr="00EA508B">
        <w:rPr>
          <w:lang w:val="sr-Cyrl-RS"/>
        </w:rPr>
        <w:t>лада повратне информације од корисника да би даље побољшавали услуге е</w:t>
      </w:r>
      <w:r>
        <w:rPr>
          <w:lang w:val="sr-Cyrl-RS"/>
        </w:rPr>
        <w:t>лектронске В</w:t>
      </w:r>
      <w:r w:rsidR="00CC1AF1" w:rsidRPr="00EA508B">
        <w:rPr>
          <w:lang w:val="sr-Cyrl-RS"/>
        </w:rPr>
        <w:t xml:space="preserve">ладе. </w:t>
      </w:r>
      <w:r w:rsidR="00AB46C1" w:rsidRPr="00EA508B">
        <w:rPr>
          <w:lang w:val="sr-Cyrl-RS"/>
        </w:rPr>
        <w:t xml:space="preserve"> </w:t>
      </w:r>
      <w:r>
        <w:rPr>
          <w:lang w:val="sr-Cyrl-RS"/>
        </w:rPr>
        <w:t xml:space="preserve">У вези са </w:t>
      </w:r>
      <w:r w:rsidR="00CC1AF1" w:rsidRPr="00EA508B">
        <w:rPr>
          <w:lang w:val="sr-Cyrl-RS"/>
        </w:rPr>
        <w:t xml:space="preserve"> </w:t>
      </w:r>
      <w:r w:rsidR="00CC1AF1" w:rsidRPr="00E83BD4">
        <w:rPr>
          <w:lang w:val="sr-Cyrl-RS"/>
        </w:rPr>
        <w:t>рас</w:t>
      </w:r>
      <w:r w:rsidRPr="00E83BD4">
        <w:rPr>
          <w:lang w:val="sr-Cyrl-RS"/>
        </w:rPr>
        <w:t xml:space="preserve">полагањем </w:t>
      </w:r>
      <w:r w:rsidR="00CC1AF1" w:rsidRPr="00E83BD4">
        <w:rPr>
          <w:lang w:val="sr-Cyrl-RS"/>
        </w:rPr>
        <w:t xml:space="preserve"> јавним средствима</w:t>
      </w:r>
      <w:r w:rsidR="00CC1AF1" w:rsidRPr="00EA508B">
        <w:rPr>
          <w:i/>
          <w:lang w:val="sr-Cyrl-RS"/>
        </w:rPr>
        <w:t xml:space="preserve">, </w:t>
      </w:r>
      <w:r w:rsidR="00CC1AF1" w:rsidRPr="00EA508B">
        <w:rPr>
          <w:lang w:val="sr-Cyrl-RS"/>
        </w:rPr>
        <w:t>чла</w:t>
      </w:r>
      <w:r>
        <w:rPr>
          <w:lang w:val="sr-Cyrl-RS"/>
        </w:rPr>
        <w:t xml:space="preserve">нови ЗКО </w:t>
      </w:r>
      <w:r w:rsidR="00CC1AF1" w:rsidRPr="00EA508B">
        <w:rPr>
          <w:lang w:val="sr-Cyrl-RS"/>
        </w:rPr>
        <w:t xml:space="preserve"> наглашавају значај</w:t>
      </w:r>
      <w:r>
        <w:rPr>
          <w:lang w:val="sr-Cyrl-RS"/>
        </w:rPr>
        <w:t xml:space="preserve"> примене постојећих правила </w:t>
      </w:r>
      <w:r w:rsidR="00CC1AF1" w:rsidRPr="00EA508B">
        <w:rPr>
          <w:lang w:val="sr-Cyrl-RS"/>
        </w:rPr>
        <w:t xml:space="preserve"> транспарентног извршења и ревизорске контроле буџета.</w:t>
      </w:r>
    </w:p>
    <w:p w14:paraId="0B977FB9" w14:textId="77777777" w:rsidR="00D86A86" w:rsidRPr="00EA508B" w:rsidRDefault="00D86A86" w:rsidP="00D86A86">
      <w:pPr>
        <w:pStyle w:val="Heading2"/>
        <w:numPr>
          <w:ilvl w:val="0"/>
          <w:numId w:val="0"/>
        </w:numPr>
        <w:ind w:left="567"/>
        <w:rPr>
          <w:lang w:val="sr-Cyrl-RS"/>
        </w:rPr>
      </w:pPr>
    </w:p>
    <w:p w14:paraId="4E0B8BA3" w14:textId="67BFB661" w:rsidR="006F038A" w:rsidRPr="00EA508B" w:rsidRDefault="00CC1AF1" w:rsidP="00816D37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t xml:space="preserve">У погледу Нацрта закона о изменама Закона о слободном приступу информацијама од </w:t>
      </w:r>
      <w:r w:rsidR="00342E6C">
        <w:rPr>
          <w:lang w:val="sr-Cyrl-RS"/>
        </w:rPr>
        <w:t>јавног значаја, ЗКО захтева од  Владе</w:t>
      </w:r>
      <w:r w:rsidRPr="00EA508B">
        <w:rPr>
          <w:lang w:val="sr-Cyrl-RS"/>
        </w:rPr>
        <w:t xml:space="preserve"> Р</w:t>
      </w:r>
      <w:r w:rsidR="00342E6C">
        <w:rPr>
          <w:lang w:val="sr-Cyrl-RS"/>
        </w:rPr>
        <w:t xml:space="preserve">епублике </w:t>
      </w:r>
      <w:r w:rsidRPr="00EA508B">
        <w:rPr>
          <w:lang w:val="sr-Cyrl-RS"/>
        </w:rPr>
        <w:t>С</w:t>
      </w:r>
      <w:r w:rsidR="00342E6C">
        <w:rPr>
          <w:lang w:val="sr-Cyrl-RS"/>
        </w:rPr>
        <w:t>рбије</w:t>
      </w:r>
      <w:r w:rsidRPr="00EA508B">
        <w:rPr>
          <w:lang w:val="sr-Cyrl-RS"/>
        </w:rPr>
        <w:t xml:space="preserve"> да грађанима омогући слободан приступ информацијама, без непотребних ограничења (у смислу обележавања информација као поверљивих или стављањем забране на приступ када је реч о државним предузећима</w:t>
      </w:r>
      <w:r w:rsidR="00342E6C">
        <w:rPr>
          <w:lang w:val="sr-Cyrl-RS"/>
        </w:rPr>
        <w:t>,  Трезору и Народној банци Србије</w:t>
      </w:r>
      <w:r w:rsidR="00083D0A" w:rsidRPr="00EA508B">
        <w:rPr>
          <w:lang w:val="sr-Cyrl-RS"/>
        </w:rPr>
        <w:t>)</w:t>
      </w:r>
      <w:r w:rsidR="00816D37" w:rsidRPr="00EA508B">
        <w:rPr>
          <w:lang w:val="sr-Cyrl-RS"/>
        </w:rPr>
        <w:t>.</w:t>
      </w:r>
      <w:r w:rsidR="00083D0A" w:rsidRPr="00EA508B">
        <w:rPr>
          <w:lang w:val="sr-Cyrl-RS"/>
        </w:rPr>
        <w:t xml:space="preserve"> </w:t>
      </w:r>
      <w:r w:rsidR="00342E6C">
        <w:rPr>
          <w:lang w:val="sr-Cyrl-RS"/>
        </w:rPr>
        <w:t xml:space="preserve">ЗКО </w:t>
      </w:r>
      <w:r w:rsidRPr="00EA508B">
        <w:rPr>
          <w:lang w:val="sr-Cyrl-RS"/>
        </w:rPr>
        <w:t xml:space="preserve"> позива државне органе Републике Србије да што пре покрену поступак избора новог повереника за информације од јавног значаја</w:t>
      </w:r>
      <w:r w:rsidR="00342E6C">
        <w:rPr>
          <w:lang w:val="sr-Cyrl-RS"/>
        </w:rPr>
        <w:t xml:space="preserve"> и заштиту податка о личности, на транспарентном конкурсу који ће омогућити избор најквалификованијег кандидата без сукоба интереса.</w:t>
      </w:r>
    </w:p>
    <w:p w14:paraId="2BF8C53B" w14:textId="77777777" w:rsidR="00054309" w:rsidRPr="00EA508B" w:rsidRDefault="00054309" w:rsidP="00F24E1D">
      <w:pPr>
        <w:rPr>
          <w:lang w:val="sr-Cyrl-RS"/>
        </w:rPr>
      </w:pPr>
    </w:p>
    <w:p w14:paraId="01B33A2F" w14:textId="28EF57C5" w:rsidR="0002349D" w:rsidRPr="00EA508B" w:rsidRDefault="006C0012" w:rsidP="004D5070">
      <w:pPr>
        <w:pStyle w:val="Heading1"/>
        <w:keepNext/>
        <w:rPr>
          <w:b/>
          <w:lang w:val="sr-Cyrl-RS"/>
        </w:rPr>
      </w:pPr>
      <w:r>
        <w:rPr>
          <w:rStyle w:val="Heading1Char"/>
          <w:b/>
          <w:lang w:val="sr-Cyrl-RS"/>
        </w:rPr>
        <w:lastRenderedPageBreak/>
        <w:t>Подржавајуће окружење за развој цивилног друштва</w:t>
      </w:r>
      <w:r w:rsidR="00CC1AF1" w:rsidRPr="00EA508B">
        <w:rPr>
          <w:rStyle w:val="Heading1Char"/>
          <w:b/>
          <w:lang w:val="sr-Cyrl-RS"/>
        </w:rPr>
        <w:t xml:space="preserve"> и преглед пол</w:t>
      </w:r>
      <w:r w:rsidR="004528C3">
        <w:rPr>
          <w:rStyle w:val="Heading1Char"/>
          <w:b/>
          <w:lang w:val="sr-Cyrl-RS"/>
        </w:rPr>
        <w:t>ожаја у коме се налази цивилно</w:t>
      </w:r>
      <w:r w:rsidR="00CC1AF1" w:rsidRPr="00EA508B">
        <w:rPr>
          <w:rStyle w:val="Heading1Char"/>
          <w:b/>
          <w:lang w:val="sr-Cyrl-RS"/>
        </w:rPr>
        <w:t xml:space="preserve"> друштво у Републици Србији</w:t>
      </w:r>
    </w:p>
    <w:p w14:paraId="53CBD711" w14:textId="77777777" w:rsidR="0002349D" w:rsidRPr="00EA508B" w:rsidRDefault="0002349D" w:rsidP="004D5070">
      <w:pPr>
        <w:keepNext/>
        <w:rPr>
          <w:lang w:val="sr-Cyrl-RS"/>
        </w:rPr>
      </w:pPr>
    </w:p>
    <w:p w14:paraId="4E0697A5" w14:textId="67258495" w:rsidR="00CD329A" w:rsidRPr="00EA508B" w:rsidRDefault="00CC1AF1" w:rsidP="004D5070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t>Чла</w:t>
      </w:r>
      <w:r w:rsidR="00F3041B">
        <w:rPr>
          <w:lang w:val="sr-Cyrl-RS"/>
        </w:rPr>
        <w:t>нови ЗКО</w:t>
      </w:r>
      <w:r w:rsidRPr="00EA508B">
        <w:rPr>
          <w:lang w:val="sr-Cyrl-RS"/>
        </w:rPr>
        <w:t xml:space="preserve"> још једном упућују позив државним органима Р</w:t>
      </w:r>
      <w:r w:rsidR="00F3041B">
        <w:rPr>
          <w:lang w:val="sr-Cyrl-RS"/>
        </w:rPr>
        <w:t xml:space="preserve">епублике </w:t>
      </w:r>
      <w:r w:rsidRPr="00EA508B">
        <w:rPr>
          <w:lang w:val="sr-Cyrl-RS"/>
        </w:rPr>
        <w:t>С</w:t>
      </w:r>
      <w:r w:rsidR="00F3041B">
        <w:rPr>
          <w:lang w:val="sr-Cyrl-RS"/>
        </w:rPr>
        <w:t>рбије</w:t>
      </w:r>
      <w:r w:rsidRPr="00EA508B">
        <w:rPr>
          <w:lang w:val="sr-Cyrl-RS"/>
        </w:rPr>
        <w:t xml:space="preserve"> да унапреде независност Регулаторног тела за електронске медије, као и других независних тела и слободних струковних удружења и да обезб</w:t>
      </w:r>
      <w:r w:rsidR="00F3041B">
        <w:rPr>
          <w:lang w:val="sr-Cyrl-RS"/>
        </w:rPr>
        <w:t>еде примену њихових одлука. ЗКО  позива</w:t>
      </w:r>
      <w:r w:rsidRPr="00EA508B">
        <w:rPr>
          <w:lang w:val="sr-Cyrl-RS"/>
        </w:rPr>
        <w:t xml:space="preserve"> Владу Р</w:t>
      </w:r>
      <w:r w:rsidR="00F3041B">
        <w:rPr>
          <w:lang w:val="sr-Cyrl-RS"/>
        </w:rPr>
        <w:t xml:space="preserve">епублике </w:t>
      </w:r>
      <w:r w:rsidRPr="00EA508B">
        <w:rPr>
          <w:lang w:val="sr-Cyrl-RS"/>
        </w:rPr>
        <w:t>С</w:t>
      </w:r>
      <w:r w:rsidR="00F3041B">
        <w:rPr>
          <w:lang w:val="sr-Cyrl-RS"/>
        </w:rPr>
        <w:t>рбије  да доврши</w:t>
      </w:r>
      <w:r w:rsidRPr="00EA508B">
        <w:rPr>
          <w:lang w:val="sr-Cyrl-RS"/>
        </w:rPr>
        <w:t xml:space="preserve"> поступак измен</w:t>
      </w:r>
      <w:r w:rsidR="00F3041B">
        <w:rPr>
          <w:lang w:val="sr-Cyrl-RS"/>
        </w:rPr>
        <w:t xml:space="preserve">е Закона о заштитнику грађана  и Закона о агенцији за борбу против корупције, у </w:t>
      </w:r>
      <w:r w:rsidRPr="00EA508B">
        <w:rPr>
          <w:lang w:val="sr-Cyrl-RS"/>
        </w:rPr>
        <w:t xml:space="preserve">транспарентном поступку и уз учешће свих </w:t>
      </w:r>
      <w:r w:rsidR="00F3041B">
        <w:rPr>
          <w:lang w:val="sr-Cyrl-RS"/>
        </w:rPr>
        <w:t xml:space="preserve">главних заинтересованих страна, </w:t>
      </w:r>
      <w:r w:rsidR="00944B5F">
        <w:rPr>
          <w:lang w:val="sr-Cyrl-RS"/>
        </w:rPr>
        <w:t>уз осигурање да неће доћи до смањења тренутног нивоа заштите.</w:t>
      </w:r>
    </w:p>
    <w:p w14:paraId="6DF47812" w14:textId="77777777" w:rsidR="00CD329A" w:rsidRPr="00EA508B" w:rsidRDefault="00CD329A" w:rsidP="00CD329A">
      <w:pPr>
        <w:pStyle w:val="Heading2"/>
        <w:numPr>
          <w:ilvl w:val="0"/>
          <w:numId w:val="0"/>
        </w:numPr>
        <w:ind w:left="567"/>
        <w:rPr>
          <w:lang w:val="sr-Cyrl-RS"/>
        </w:rPr>
      </w:pPr>
    </w:p>
    <w:p w14:paraId="56AF304A" w14:textId="516D29A4" w:rsidR="00783D84" w:rsidRPr="00EA508B" w:rsidRDefault="00944B5F" w:rsidP="00A53759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 xml:space="preserve">ЗКО </w:t>
      </w:r>
      <w:r w:rsidR="00CC1AF1" w:rsidRPr="00EA508B">
        <w:rPr>
          <w:lang w:val="sr-Cyrl-RS"/>
        </w:rPr>
        <w:t xml:space="preserve"> снажно</w:t>
      </w:r>
      <w:r>
        <w:rPr>
          <w:lang w:val="sr-Cyrl-RS"/>
        </w:rPr>
        <w:t xml:space="preserve"> осуђује нападе Владе, Народне с</w:t>
      </w:r>
      <w:r w:rsidR="00CC1AF1" w:rsidRPr="00EA508B">
        <w:rPr>
          <w:lang w:val="sr-Cyrl-RS"/>
        </w:rPr>
        <w:t xml:space="preserve">купштине и медија чији је оснивач </w:t>
      </w:r>
      <w:r>
        <w:rPr>
          <w:lang w:val="sr-Cyrl-RS"/>
        </w:rPr>
        <w:t xml:space="preserve">Влада на организације цивилног </w:t>
      </w:r>
      <w:r w:rsidR="00CC1AF1" w:rsidRPr="00EA508B">
        <w:rPr>
          <w:lang w:val="sr-Cyrl-RS"/>
        </w:rPr>
        <w:t xml:space="preserve"> друштва и позива државне органе Републике Србије да учине све што је у њиховој моћи да изгреднике</w:t>
      </w:r>
      <w:r w:rsidR="00D540FF" w:rsidRPr="00EA508B">
        <w:rPr>
          <w:lang w:val="sr-Cyrl-RS"/>
        </w:rPr>
        <w:t xml:space="preserve"> и налогодавце</w:t>
      </w:r>
      <w:r w:rsidR="00CC1AF1" w:rsidRPr="00EA508B">
        <w:rPr>
          <w:lang w:val="sr-Cyrl-RS"/>
        </w:rPr>
        <w:t xml:space="preserve"> </w:t>
      </w:r>
      <w:r>
        <w:rPr>
          <w:lang w:val="sr-Cyrl-RS"/>
        </w:rPr>
        <w:t xml:space="preserve"> ових злобних напада </w:t>
      </w:r>
      <w:r w:rsidR="00CC1AF1" w:rsidRPr="00EA508B">
        <w:rPr>
          <w:lang w:val="sr-Cyrl-RS"/>
        </w:rPr>
        <w:t>приведу правди</w:t>
      </w:r>
      <w:r w:rsidR="00FB0C35" w:rsidRPr="00EA508B">
        <w:rPr>
          <w:lang w:val="sr-Cyrl-RS"/>
        </w:rPr>
        <w:t>.</w:t>
      </w:r>
      <w:r w:rsidR="00711C9A" w:rsidRPr="00EA508B">
        <w:rPr>
          <w:lang w:val="sr-Cyrl-RS"/>
        </w:rPr>
        <w:t xml:space="preserve"> </w:t>
      </w:r>
    </w:p>
    <w:p w14:paraId="19DC7A80" w14:textId="77777777" w:rsidR="00783D84" w:rsidRPr="00EA508B" w:rsidRDefault="00783D84" w:rsidP="00783D84">
      <w:pPr>
        <w:rPr>
          <w:lang w:val="sr-Cyrl-RS"/>
        </w:rPr>
      </w:pPr>
    </w:p>
    <w:p w14:paraId="3A543E64" w14:textId="5D38ADB9" w:rsidR="00C07CF7" w:rsidRPr="00EA508B" w:rsidRDefault="00D37624" w:rsidP="004E6069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>У ве</w:t>
      </w:r>
      <w:r w:rsidR="005B3113">
        <w:rPr>
          <w:lang w:val="sr-Cyrl-RS"/>
        </w:rPr>
        <w:t xml:space="preserve">зи са правним  оквиром </w:t>
      </w:r>
      <w:r>
        <w:rPr>
          <w:lang w:val="sr-Cyrl-RS"/>
        </w:rPr>
        <w:t xml:space="preserve">за  </w:t>
      </w:r>
      <w:r w:rsidR="00EE28C2">
        <w:rPr>
          <w:lang w:val="sr-Cyrl-RS"/>
        </w:rPr>
        <w:t xml:space="preserve"> креирање подржавајућег окружења </w:t>
      </w:r>
      <w:r>
        <w:rPr>
          <w:lang w:val="sr-Cyrl-RS"/>
        </w:rPr>
        <w:t xml:space="preserve"> за развој цивилног друштва</w:t>
      </w:r>
      <w:r w:rsidR="00D540FF" w:rsidRPr="00EA508B">
        <w:rPr>
          <w:lang w:val="sr-Cyrl-RS"/>
        </w:rPr>
        <w:t xml:space="preserve">, чланови </w:t>
      </w:r>
      <w:r>
        <w:rPr>
          <w:lang w:val="sr-Cyrl-RS"/>
        </w:rPr>
        <w:t xml:space="preserve">ЗКО </w:t>
      </w:r>
      <w:r w:rsidR="00D540FF" w:rsidRPr="00EA508B">
        <w:rPr>
          <w:lang w:val="sr-Cyrl-RS"/>
        </w:rPr>
        <w:t xml:space="preserve">поново упућују своје препоруке са претходне седнице о </w:t>
      </w:r>
      <w:r>
        <w:rPr>
          <w:lang w:val="sr-Cyrl-RS"/>
        </w:rPr>
        <w:t>још увек постојећој потреби за  усвајање</w:t>
      </w:r>
      <w:r w:rsidR="00EE28C2">
        <w:rPr>
          <w:lang w:val="sr-Cyrl-RS"/>
        </w:rPr>
        <w:t xml:space="preserve"> Националне </w:t>
      </w:r>
      <w:r w:rsidR="00D540FF" w:rsidRPr="00EA508B">
        <w:rPr>
          <w:lang w:val="sr-Cyrl-RS"/>
        </w:rPr>
        <w:t xml:space="preserve"> стратегије за </w:t>
      </w:r>
      <w:r w:rsidR="00EE28C2">
        <w:rPr>
          <w:lang w:val="sr-Cyrl-RS"/>
        </w:rPr>
        <w:t xml:space="preserve">  креирање подржавајућег  окружења  за развој цивилног друштва </w:t>
      </w:r>
      <w:r w:rsidR="00D540FF" w:rsidRPr="00EA508B">
        <w:rPr>
          <w:lang w:val="sr-Cyrl-RS"/>
        </w:rPr>
        <w:t xml:space="preserve"> и </w:t>
      </w:r>
      <w:r w:rsidR="00EE28C2">
        <w:rPr>
          <w:lang w:val="sr-Cyrl-RS"/>
        </w:rPr>
        <w:t xml:space="preserve"> пратећег </w:t>
      </w:r>
      <w:r w:rsidR="00D540FF" w:rsidRPr="00EA508B">
        <w:rPr>
          <w:lang w:val="sr-Cyrl-RS"/>
        </w:rPr>
        <w:t>акцио</w:t>
      </w:r>
      <w:r w:rsidR="00EE28C2">
        <w:rPr>
          <w:lang w:val="sr-Cyrl-RS"/>
        </w:rPr>
        <w:t xml:space="preserve">ног плана, побољшања  у вези са  слободом  удруживања и слободом  окупљања, </w:t>
      </w:r>
      <w:r w:rsidR="005B3113">
        <w:rPr>
          <w:lang w:val="sr-Cyrl-RS"/>
        </w:rPr>
        <w:t xml:space="preserve"> </w:t>
      </w:r>
      <w:r w:rsidR="00EE28C2">
        <w:rPr>
          <w:lang w:val="sr-Cyrl-RS"/>
        </w:rPr>
        <w:t>волонтирања</w:t>
      </w:r>
      <w:r w:rsidR="00D540FF" w:rsidRPr="00EA508B">
        <w:rPr>
          <w:lang w:val="sr-Cyrl-RS"/>
        </w:rPr>
        <w:t xml:space="preserve">, </w:t>
      </w:r>
      <w:r w:rsidR="005B3113">
        <w:rPr>
          <w:lang w:val="sr-Cyrl-RS"/>
        </w:rPr>
        <w:t xml:space="preserve"> </w:t>
      </w:r>
      <w:r w:rsidR="00D540FF" w:rsidRPr="00EA508B">
        <w:rPr>
          <w:lang w:val="sr-Cyrl-RS"/>
        </w:rPr>
        <w:t>развоја хуманитарног рада и опредељивања јавних сред</w:t>
      </w:r>
      <w:r w:rsidR="00EE28C2">
        <w:rPr>
          <w:lang w:val="sr-Cyrl-RS"/>
        </w:rPr>
        <w:t>става за организације цивилног</w:t>
      </w:r>
      <w:r w:rsidR="00D540FF" w:rsidRPr="00EA508B">
        <w:rPr>
          <w:lang w:val="sr-Cyrl-RS"/>
        </w:rPr>
        <w:t xml:space="preserve"> друштва.  </w:t>
      </w:r>
      <w:r w:rsidR="004E6069" w:rsidRPr="00EA508B">
        <w:rPr>
          <w:lang w:val="sr-Cyrl-RS"/>
        </w:rPr>
        <w:t xml:space="preserve"> </w:t>
      </w:r>
    </w:p>
    <w:p w14:paraId="4CEA5D84" w14:textId="77777777" w:rsidR="00C07CF7" w:rsidRPr="00EA508B" w:rsidRDefault="00C07CF7" w:rsidP="00C07CF7">
      <w:pPr>
        <w:rPr>
          <w:lang w:val="sr-Cyrl-RS"/>
        </w:rPr>
      </w:pPr>
    </w:p>
    <w:p w14:paraId="56126CF7" w14:textId="20C5015F" w:rsidR="00783D84" w:rsidRPr="00EA508B" w:rsidRDefault="00D540FF" w:rsidP="004E6069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t>Када је реч о институционалном оквиру за учешће у процесу одлучивања, чланови З</w:t>
      </w:r>
      <w:r w:rsidR="005B3113">
        <w:rPr>
          <w:lang w:val="sr-Cyrl-RS"/>
        </w:rPr>
        <w:t>КО</w:t>
      </w:r>
      <w:r w:rsidRPr="00EA508B">
        <w:rPr>
          <w:lang w:val="sr-Cyrl-RS"/>
        </w:rPr>
        <w:t xml:space="preserve"> поново истичу потребу за побољшањем у смислу унапређења мех</w:t>
      </w:r>
      <w:r w:rsidR="005B3113">
        <w:rPr>
          <w:lang w:val="sr-Cyrl-RS"/>
        </w:rPr>
        <w:t>анизама за сарадњу са цивилним</w:t>
      </w:r>
      <w:r w:rsidRPr="00EA508B">
        <w:rPr>
          <w:lang w:val="sr-Cyrl-RS"/>
        </w:rPr>
        <w:t xml:space="preserve"> друштвом, применом и поштовањем заједничких стандарда за ефективно ук</w:t>
      </w:r>
      <w:r w:rsidR="005B3113">
        <w:rPr>
          <w:lang w:val="sr-Cyrl-RS"/>
        </w:rPr>
        <w:t>ључивање организација цивилног</w:t>
      </w:r>
      <w:r w:rsidRPr="00EA508B">
        <w:rPr>
          <w:lang w:val="sr-Cyrl-RS"/>
        </w:rPr>
        <w:t xml:space="preserve"> друштва у процес консултација у јавним установам</w:t>
      </w:r>
      <w:r w:rsidR="005B3113">
        <w:rPr>
          <w:lang w:val="sr-Cyrl-RS"/>
        </w:rPr>
        <w:t xml:space="preserve">а, као и појашњавањем услова за усвајање закона по </w:t>
      </w:r>
      <w:r w:rsidRPr="00EA508B">
        <w:rPr>
          <w:lang w:val="sr-Cyrl-RS"/>
        </w:rPr>
        <w:t xml:space="preserve"> хитном поступку и за мањом применом хитног поступка.</w:t>
      </w:r>
    </w:p>
    <w:p w14:paraId="1BEB1BAC" w14:textId="77777777" w:rsidR="00783D84" w:rsidRPr="00EA508B" w:rsidRDefault="00783D84" w:rsidP="00783D84">
      <w:pPr>
        <w:pStyle w:val="Heading2"/>
        <w:numPr>
          <w:ilvl w:val="0"/>
          <w:numId w:val="0"/>
        </w:numPr>
        <w:ind w:left="567"/>
        <w:rPr>
          <w:lang w:val="sr-Cyrl-RS"/>
        </w:rPr>
      </w:pPr>
    </w:p>
    <w:p w14:paraId="25914417" w14:textId="4072769F" w:rsidR="0097266B" w:rsidRPr="00EA508B" w:rsidRDefault="00D540FF" w:rsidP="00A5587D">
      <w:pPr>
        <w:pStyle w:val="Heading2"/>
        <w:ind w:left="567" w:hanging="567"/>
        <w:rPr>
          <w:lang w:val="sr-Cyrl-RS"/>
        </w:rPr>
      </w:pPr>
      <w:r w:rsidRPr="00EA508B">
        <w:rPr>
          <w:lang w:val="sr-Cyrl-RS"/>
        </w:rPr>
        <w:t>Чланови З</w:t>
      </w:r>
      <w:r w:rsidR="005B3113">
        <w:rPr>
          <w:lang w:val="sr-Cyrl-RS"/>
        </w:rPr>
        <w:t xml:space="preserve">КО </w:t>
      </w:r>
      <w:r w:rsidRPr="00EA508B">
        <w:rPr>
          <w:lang w:val="sr-Cyrl-RS"/>
        </w:rPr>
        <w:t xml:space="preserve"> поново истичу потребу да државни органи Републике Србије консултују Социјално-економски савет, Национални конвент о</w:t>
      </w:r>
      <w:r w:rsidR="005B3113">
        <w:rPr>
          <w:lang w:val="sr-Cyrl-RS"/>
        </w:rPr>
        <w:t xml:space="preserve"> ЕУ и друге платформе цивилног</w:t>
      </w:r>
      <w:r w:rsidRPr="00EA508B">
        <w:rPr>
          <w:lang w:val="sr-Cyrl-RS"/>
        </w:rPr>
        <w:t xml:space="preserve"> друштва на обухватнији и систематичнији начин </w:t>
      </w:r>
      <w:r w:rsidR="005B3113">
        <w:rPr>
          <w:lang w:val="sr-Cyrl-RS"/>
        </w:rPr>
        <w:t xml:space="preserve"> и </w:t>
      </w:r>
      <w:r w:rsidRPr="00EA508B">
        <w:rPr>
          <w:lang w:val="sr-Cyrl-RS"/>
        </w:rPr>
        <w:t xml:space="preserve">у свим фазама и по свим релевантним поглављима </w:t>
      </w:r>
      <w:r w:rsidR="006A4824" w:rsidRPr="00EA508B">
        <w:rPr>
          <w:lang w:val="sr-Cyrl-RS"/>
        </w:rPr>
        <w:t>у преговорима о приступању Републике Србије Е</w:t>
      </w:r>
      <w:r w:rsidR="005B3113">
        <w:rPr>
          <w:lang w:val="sr-Cyrl-RS"/>
        </w:rPr>
        <w:t>вропској унији</w:t>
      </w:r>
      <w:r w:rsidR="006A4824" w:rsidRPr="00EA508B">
        <w:rPr>
          <w:lang w:val="sr-Cyrl-RS"/>
        </w:rPr>
        <w:t xml:space="preserve">. </w:t>
      </w:r>
    </w:p>
    <w:p w14:paraId="50EDFF72" w14:textId="77777777" w:rsidR="00540D01" w:rsidRPr="00EA508B" w:rsidRDefault="00540D01" w:rsidP="00540D01">
      <w:pPr>
        <w:rPr>
          <w:lang w:val="sr-Cyrl-RS"/>
        </w:rPr>
      </w:pPr>
    </w:p>
    <w:p w14:paraId="556D9121" w14:textId="276ECBCF" w:rsidR="00B55E3D" w:rsidRPr="00EA508B" w:rsidRDefault="005B3113" w:rsidP="004D5070">
      <w:pPr>
        <w:pStyle w:val="Heading2"/>
        <w:ind w:left="567" w:hanging="567"/>
        <w:rPr>
          <w:lang w:val="sr-Cyrl-RS"/>
        </w:rPr>
      </w:pPr>
      <w:r>
        <w:rPr>
          <w:lang w:val="sr-Cyrl-RS"/>
        </w:rPr>
        <w:t>ЗКО</w:t>
      </w:r>
      <w:r w:rsidR="006A4824" w:rsidRPr="00EA508B">
        <w:rPr>
          <w:lang w:val="sr-Cyrl-RS"/>
        </w:rPr>
        <w:t xml:space="preserve"> налаже својим </w:t>
      </w:r>
      <w:r w:rsidR="00486517" w:rsidRPr="00EA508B">
        <w:rPr>
          <w:lang w:val="sr-Cyrl-RS"/>
        </w:rPr>
        <w:t>потпредседницима/-ама</w:t>
      </w:r>
      <w:r w:rsidR="006A4824" w:rsidRPr="00EA508B">
        <w:rPr>
          <w:lang w:val="sr-Cyrl-RS"/>
        </w:rPr>
        <w:t xml:space="preserve"> да ову заједничку декларацију проследе Савету за стабилизацију и придруживање, Одбору за стабилизацију и придруживање, Европској служби за спољно деловање</w:t>
      </w:r>
      <w:r w:rsidR="00977AE6" w:rsidRPr="00EA508B">
        <w:rPr>
          <w:lang w:val="sr-Cyrl-RS"/>
        </w:rPr>
        <w:t xml:space="preserve">, </w:t>
      </w:r>
      <w:r w:rsidR="006A4824" w:rsidRPr="00EA508B">
        <w:rPr>
          <w:lang w:val="sr-Cyrl-RS"/>
        </w:rPr>
        <w:t>Европској комисији и Влади Републике Србије</w:t>
      </w:r>
      <w:r w:rsidR="00B55E3D" w:rsidRPr="00EA508B">
        <w:rPr>
          <w:lang w:val="sr-Cyrl-RS"/>
        </w:rPr>
        <w:t>.</w:t>
      </w:r>
    </w:p>
    <w:p w14:paraId="67657B39" w14:textId="77777777" w:rsidR="00B91026" w:rsidRPr="00EA508B" w:rsidRDefault="00B91026" w:rsidP="00764C35">
      <w:pPr>
        <w:overflowPunct w:val="0"/>
        <w:adjustRightInd w:val="0"/>
        <w:textAlignment w:val="baseline"/>
        <w:rPr>
          <w:lang w:val="sr-Cyrl-RS"/>
        </w:rPr>
      </w:pPr>
    </w:p>
    <w:p w14:paraId="3B352A8D" w14:textId="77777777" w:rsidR="00907346" w:rsidRPr="00EA508B" w:rsidRDefault="00907346" w:rsidP="001D5DDF">
      <w:pPr>
        <w:jc w:val="center"/>
        <w:rPr>
          <w:lang w:val="sr-Cyrl-RS"/>
        </w:rPr>
      </w:pPr>
      <w:r w:rsidRPr="00EA508B">
        <w:rPr>
          <w:lang w:val="sr-Cyrl-RS"/>
        </w:rPr>
        <w:t>*</w:t>
      </w:r>
      <w:r w:rsidRPr="00EA508B">
        <w:rPr>
          <w:lang w:val="sr-Cyrl-RS"/>
        </w:rPr>
        <w:tab/>
        <w:t>*</w:t>
      </w:r>
      <w:r w:rsidRPr="00EA508B">
        <w:rPr>
          <w:lang w:val="sr-Cyrl-RS"/>
        </w:rPr>
        <w:tab/>
        <w:t>*</w:t>
      </w:r>
    </w:p>
    <w:p w14:paraId="01AE2BD5" w14:textId="77777777" w:rsidR="002949FB" w:rsidRPr="00EA508B" w:rsidRDefault="002949FB" w:rsidP="00764C35">
      <w:pPr>
        <w:overflowPunct w:val="0"/>
        <w:adjustRightInd w:val="0"/>
        <w:textAlignment w:val="baseline"/>
        <w:rPr>
          <w:lang w:val="sr-Cyrl-RS"/>
        </w:rPr>
      </w:pPr>
    </w:p>
    <w:p w14:paraId="11D43E3C" w14:textId="37777EAE" w:rsidR="002A2FE6" w:rsidRPr="00EA508B" w:rsidRDefault="006A4824" w:rsidP="00764C35">
      <w:pPr>
        <w:overflowPunct w:val="0"/>
        <w:adjustRightInd w:val="0"/>
        <w:textAlignment w:val="baseline"/>
        <w:rPr>
          <w:lang w:val="sr-Cyrl-RS"/>
        </w:rPr>
      </w:pPr>
      <w:r w:rsidRPr="00EA508B">
        <w:rPr>
          <w:lang w:val="sr-Cyrl-RS"/>
        </w:rPr>
        <w:t>Наредна седница Заједничког консултативног одбора одржаће се у Србији у другој половини 2019. године</w:t>
      </w:r>
    </w:p>
    <w:p w14:paraId="16642B97" w14:textId="77777777" w:rsidR="001D7F7B" w:rsidRPr="00EA508B" w:rsidRDefault="001D7F7B" w:rsidP="00764C35">
      <w:pPr>
        <w:overflowPunct w:val="0"/>
        <w:adjustRightInd w:val="0"/>
        <w:textAlignment w:val="baseline"/>
        <w:rPr>
          <w:lang w:val="sr-Cyrl-RS"/>
        </w:rPr>
      </w:pPr>
    </w:p>
    <w:p w14:paraId="1BE8F548" w14:textId="77777777" w:rsidR="0073349D" w:rsidRPr="00EA508B" w:rsidRDefault="00325F74" w:rsidP="00CC7B2C">
      <w:pPr>
        <w:overflowPunct w:val="0"/>
        <w:adjustRightInd w:val="0"/>
        <w:jc w:val="center"/>
        <w:textAlignment w:val="baseline"/>
        <w:rPr>
          <w:lang w:val="sr-Cyrl-RS"/>
        </w:rPr>
      </w:pPr>
      <w:r w:rsidRPr="00EA508B">
        <w:rPr>
          <w:lang w:val="sr-Cyrl-RS"/>
        </w:rPr>
        <w:t>_____________</w:t>
      </w:r>
    </w:p>
    <w:sectPr w:rsidR="0073349D" w:rsidRPr="00EA508B" w:rsidSect="00652D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A0686" w16cid:durableId="1F7862B3"/>
  <w16cid:commentId w16cid:paraId="021DB427" w16cid:durableId="1F7863F6"/>
  <w16cid:commentId w16cid:paraId="42D8717F" w16cid:durableId="1F78644E"/>
  <w16cid:commentId w16cid:paraId="1FE0A406" w16cid:durableId="1F78648C"/>
  <w16cid:commentId w16cid:paraId="73680346" w16cid:durableId="1F7864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ABBE4" w14:textId="77777777" w:rsidR="00777DB1" w:rsidRDefault="00777DB1">
      <w:r>
        <w:separator/>
      </w:r>
    </w:p>
  </w:endnote>
  <w:endnote w:type="continuationSeparator" w:id="0">
    <w:p w14:paraId="19FF0B90" w14:textId="77777777" w:rsidR="00777DB1" w:rsidRDefault="0077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8FD8B" w14:textId="77777777" w:rsidR="00270C9B" w:rsidRPr="00652D95" w:rsidRDefault="00270C9B" w:rsidP="00652D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0E1F4" w14:textId="77777777" w:rsidR="00270C9B" w:rsidRPr="00652D95" w:rsidRDefault="00270C9B" w:rsidP="00652D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869E3" w14:textId="77777777" w:rsidR="00270C9B" w:rsidRPr="00652D95" w:rsidRDefault="00270C9B" w:rsidP="00652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2F168" w14:textId="77777777" w:rsidR="00777DB1" w:rsidRDefault="00777DB1">
      <w:r>
        <w:separator/>
      </w:r>
    </w:p>
  </w:footnote>
  <w:footnote w:type="continuationSeparator" w:id="0">
    <w:p w14:paraId="4FD9CCF7" w14:textId="77777777" w:rsidR="00777DB1" w:rsidRDefault="00777DB1">
      <w:r>
        <w:continuationSeparator/>
      </w:r>
    </w:p>
  </w:footnote>
  <w:footnote w:id="1">
    <w:p w14:paraId="55CF60F7" w14:textId="2C5CC24C" w:rsidR="00B15D2B" w:rsidRDefault="00B15D2B">
      <w:pPr>
        <w:pStyle w:val="FootnoteText"/>
        <w:rPr>
          <w:rStyle w:val="Hyperlink"/>
          <w:color w:val="auto"/>
          <w:u w:val="none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    </w:t>
      </w:r>
      <w:r w:rsidRPr="00E2681D">
        <w:rPr>
          <w:lang w:val="ru-RU"/>
        </w:rPr>
        <w:t xml:space="preserve"> </w:t>
      </w:r>
      <w:r w:rsidRPr="00E2681D">
        <w:rPr>
          <w:rStyle w:val="Hyperlink"/>
          <w:color w:val="auto"/>
          <w:u w:val="none"/>
          <w:lang w:val="sr-Cyrl-RS"/>
        </w:rPr>
        <w:t>Добар пример</w:t>
      </w:r>
      <w:r>
        <w:rPr>
          <w:rStyle w:val="Hyperlink"/>
          <w:color w:val="auto"/>
          <w:u w:val="none"/>
          <w:lang w:val="sr-Cyrl-RS"/>
        </w:rPr>
        <w:t xml:space="preserve"> </w:t>
      </w:r>
      <w:r w:rsidRPr="00E2681D">
        <w:rPr>
          <w:rStyle w:val="Hyperlink"/>
          <w:color w:val="auto"/>
          <w:u w:val="none"/>
          <w:lang w:val="sr-Cyrl-RS"/>
        </w:rPr>
        <w:t xml:space="preserve">за овакав механизам могао </w:t>
      </w:r>
      <w:r>
        <w:rPr>
          <w:rStyle w:val="Hyperlink"/>
          <w:color w:val="auto"/>
          <w:u w:val="none"/>
          <w:lang w:val="sr-Cyrl-RS"/>
        </w:rPr>
        <w:t>би да буде Прибеов</w:t>
      </w:r>
      <w:r w:rsidRPr="00E2681D">
        <w:rPr>
          <w:rStyle w:val="Hyperlink"/>
          <w:color w:val="auto"/>
          <w:u w:val="none"/>
          <w:lang w:val="sr-Cyrl-RS"/>
        </w:rPr>
        <w:t xml:space="preserve"> извештај </w:t>
      </w:r>
      <w:r w:rsidRPr="00E2681D">
        <w:rPr>
          <w:rStyle w:val="Hyperlink"/>
          <w:color w:val="auto"/>
          <w:u w:val="none"/>
          <w:lang w:val="ru-RU"/>
        </w:rPr>
        <w:t>(</w:t>
      </w:r>
      <w:proofErr w:type="spellStart"/>
      <w:r w:rsidRPr="00E2681D">
        <w:rPr>
          <w:rStyle w:val="Hyperlink"/>
          <w:color w:val="auto"/>
          <w:u w:val="none"/>
        </w:rPr>
        <w:t>Priebe</w:t>
      </w:r>
      <w:proofErr w:type="spellEnd"/>
      <w:r w:rsidRPr="00E2681D">
        <w:rPr>
          <w:rStyle w:val="Hyperlink"/>
          <w:color w:val="auto"/>
          <w:u w:val="none"/>
          <w:lang w:val="ru-RU"/>
        </w:rPr>
        <w:t xml:space="preserve"> </w:t>
      </w:r>
      <w:r w:rsidRPr="00E2681D">
        <w:rPr>
          <w:rStyle w:val="Hyperlink"/>
          <w:color w:val="auto"/>
          <w:u w:val="none"/>
        </w:rPr>
        <w:t>Report</w:t>
      </w:r>
      <w:r w:rsidRPr="00E2681D">
        <w:rPr>
          <w:rStyle w:val="Hyperlink"/>
          <w:color w:val="auto"/>
          <w:u w:val="none"/>
          <w:lang w:val="ru-RU"/>
        </w:rPr>
        <w:t xml:space="preserve">), из 2015. године, </w:t>
      </w:r>
      <w:r w:rsidR="00A32C9A">
        <w:rPr>
          <w:rStyle w:val="Hyperlink"/>
          <w:color w:val="auto"/>
          <w:u w:val="none"/>
          <w:lang w:val="ru-RU"/>
        </w:rPr>
        <w:t xml:space="preserve">који је помогао  у </w:t>
      </w:r>
    </w:p>
    <w:p w14:paraId="7D96B592" w14:textId="7FF31A20" w:rsidR="00A32C9A" w:rsidRPr="00B15D2B" w:rsidRDefault="00A32C9A">
      <w:pPr>
        <w:pStyle w:val="FootnoteText"/>
        <w:rPr>
          <w:lang w:val="ru-RU"/>
        </w:rPr>
      </w:pPr>
      <w:r>
        <w:rPr>
          <w:rStyle w:val="Hyperlink"/>
          <w:color w:val="auto"/>
          <w:u w:val="none"/>
          <w:lang w:val="ru-RU"/>
        </w:rPr>
        <w:t xml:space="preserve">        превазилажењу озбиљне ситуације у Северној Македонији.</w:t>
      </w:r>
    </w:p>
  </w:footnote>
  <w:footnote w:id="2">
    <w:p w14:paraId="32577EC4" w14:textId="46480CC3" w:rsidR="00435F0F" w:rsidRPr="00E2681D" w:rsidRDefault="00435F0F">
      <w:pPr>
        <w:pStyle w:val="FootnoteText"/>
        <w:rPr>
          <w:lang w:val="ru-RU"/>
        </w:rPr>
      </w:pPr>
    </w:p>
  </w:footnote>
  <w:footnote w:id="3">
    <w:p w14:paraId="5D204B59" w14:textId="77777777" w:rsidR="005B4548" w:rsidRPr="008D7939" w:rsidRDefault="005B4548" w:rsidP="005B4548">
      <w:pPr>
        <w:pStyle w:val="FootnoteText"/>
      </w:pPr>
      <w:r w:rsidRPr="008D7939">
        <w:rPr>
          <w:rStyle w:val="FootnoteReference"/>
        </w:rPr>
        <w:footnoteRef/>
      </w:r>
      <w:r>
        <w:tab/>
      </w:r>
      <w:r w:rsidRPr="008D7939">
        <w:t xml:space="preserve">OECD Policy Outlook - </w:t>
      </w:r>
      <w:r w:rsidRPr="008D7939">
        <w:rPr>
          <w:color w:val="333333"/>
        </w:rPr>
        <w:t>Competitiveness and private sector development - Competitiveness in South East Europe, second edition, 2018.</w:t>
      </w:r>
    </w:p>
  </w:footnote>
  <w:footnote w:id="4">
    <w:p w14:paraId="3AF78F9E" w14:textId="77777777" w:rsidR="004D2B0E" w:rsidRPr="00DB77EC" w:rsidRDefault="004D2B0E" w:rsidP="004D2B0E">
      <w:pPr>
        <w:pStyle w:val="FootnoteText"/>
        <w:rPr>
          <w:lang w:val="pt-PT"/>
        </w:rPr>
      </w:pPr>
      <w:r w:rsidRPr="008D7939">
        <w:rPr>
          <w:rStyle w:val="FootnoteReference"/>
        </w:rPr>
        <w:footnoteRef/>
      </w:r>
      <w:r w:rsidRPr="00DB77EC">
        <w:rPr>
          <w:rStyle w:val="FootnoteReference"/>
          <w:lang w:val="pt-PT"/>
        </w:rPr>
        <w:t xml:space="preserve"> </w:t>
      </w:r>
      <w:r w:rsidRPr="00DB77EC">
        <w:rPr>
          <w:lang w:val="pt-PT"/>
        </w:rPr>
        <w:tab/>
      </w:r>
      <w:r w:rsidRPr="00DB77EC">
        <w:rPr>
          <w:lang w:val="pt-PT"/>
        </w:rPr>
        <w:t>A new agenda for Europe - COM(2016) 381 final.</w:t>
      </w:r>
    </w:p>
  </w:footnote>
  <w:footnote w:id="5">
    <w:p w14:paraId="464D64A8" w14:textId="77777777" w:rsidR="004D2B0E" w:rsidRPr="008D7939" w:rsidRDefault="004D2B0E" w:rsidP="004D2B0E">
      <w:pPr>
        <w:pStyle w:val="FootnoteText"/>
      </w:pPr>
      <w:r w:rsidRPr="008D7939">
        <w:rPr>
          <w:rStyle w:val="FootnoteReference"/>
        </w:rPr>
        <w:footnoteRef/>
      </w:r>
      <w:r w:rsidRPr="008D7939">
        <w:rPr>
          <w:rStyle w:val="FootnoteReference"/>
        </w:rPr>
        <w:t xml:space="preserve"> </w:t>
      </w:r>
      <w:r>
        <w:tab/>
      </w:r>
      <w:r w:rsidRPr="008D7939">
        <w:t xml:space="preserve">A Digital education action plan - </w:t>
      </w:r>
      <w:proofErr w:type="gramStart"/>
      <w:r w:rsidRPr="008D7939">
        <w:t>COM(</w:t>
      </w:r>
      <w:proofErr w:type="gramEnd"/>
      <w:r w:rsidRPr="008D7939">
        <w:t>2018) 22 as part of the 2</w:t>
      </w:r>
      <w:r w:rsidRPr="00FA6481">
        <w:t>nd</w:t>
      </w:r>
      <w:r w:rsidRPr="008D7939">
        <w:t xml:space="preserve"> Education Package.</w:t>
      </w:r>
    </w:p>
  </w:footnote>
  <w:footnote w:id="6">
    <w:p w14:paraId="77F31D47" w14:textId="6C592C6C" w:rsidR="00235B42" w:rsidRPr="00235B42" w:rsidRDefault="00235B42" w:rsidP="00235B4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DB77EC">
        <w:rPr>
          <w:lang w:val="en-GB"/>
        </w:rPr>
        <w:t>crowd</w:t>
      </w:r>
      <w:proofErr w:type="gramEnd"/>
      <w:r w:rsidRPr="00DB77EC">
        <w:rPr>
          <w:lang w:val="en-GB"/>
        </w:rPr>
        <w:t xml:space="preserve"> work</w:t>
      </w:r>
      <w:r>
        <w:rPr>
          <w:lang w:val="sr-Cyrl-RS"/>
        </w:rPr>
        <w:t xml:space="preserve"> </w:t>
      </w:r>
      <w:r>
        <w:rPr>
          <w:lang w:val="sr-Cyrl-RS"/>
        </w:rPr>
        <w:t>– прим.прев.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D5C0E" w14:textId="77777777" w:rsidR="005E4B42" w:rsidRPr="00652D95" w:rsidRDefault="005E4B42" w:rsidP="00652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05B9" w14:textId="77777777" w:rsidR="00907346" w:rsidRPr="00652D95" w:rsidRDefault="00907346" w:rsidP="00652D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5323A" w14:textId="77777777" w:rsidR="005E4B42" w:rsidRPr="00652D95" w:rsidRDefault="005E4B42" w:rsidP="00652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DEA9D76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color w:val="auto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06F62F0"/>
    <w:multiLevelType w:val="hybridMultilevel"/>
    <w:tmpl w:val="B48E546A"/>
    <w:lvl w:ilvl="0" w:tplc="00000004">
      <w:numFmt w:val="bullet"/>
      <w:lvlText w:val="-"/>
      <w:lvlJc w:val="left"/>
      <w:pPr>
        <w:ind w:left="720" w:hanging="360"/>
      </w:pPr>
      <w:rPr>
        <w:rFonts w:ascii="Liberation Serif" w:hAnsi="Liberation Serif" w:cs="Free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7D01"/>
    <w:multiLevelType w:val="hybridMultilevel"/>
    <w:tmpl w:val="DB280F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2786D"/>
    <w:multiLevelType w:val="hybridMultilevel"/>
    <w:tmpl w:val="90A218AA"/>
    <w:lvl w:ilvl="0" w:tplc="B70CCB02">
      <w:start w:val="1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7A66B4"/>
    <w:multiLevelType w:val="multilevel"/>
    <w:tmpl w:val="AB2088A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bullet"/>
      <w:lvlText w:val="-"/>
      <w:lvlJc w:val="left"/>
      <w:rPr>
        <w:rFonts w:ascii="Cambria" w:eastAsia="MS Mincho" w:hAnsi="Cambria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>
    <w:nsid w:val="43B374F1"/>
    <w:multiLevelType w:val="hybridMultilevel"/>
    <w:tmpl w:val="4BE05864"/>
    <w:lvl w:ilvl="0" w:tplc="CDB2D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F7418"/>
    <w:multiLevelType w:val="hybridMultilevel"/>
    <w:tmpl w:val="2F60C904"/>
    <w:lvl w:ilvl="0" w:tplc="4B6AB0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1A0019">
      <w:start w:val="1"/>
      <w:numFmt w:val="lowerLetter"/>
      <w:lvlText w:val="%2."/>
      <w:lvlJc w:val="left"/>
      <w:pPr>
        <w:ind w:left="1440" w:hanging="360"/>
      </w:p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22827"/>
    <w:multiLevelType w:val="hybridMultilevel"/>
    <w:tmpl w:val="A95CCCAE"/>
    <w:lvl w:ilvl="0" w:tplc="B8B2122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3D65BF"/>
    <w:multiLevelType w:val="hybridMultilevel"/>
    <w:tmpl w:val="4DD6A300"/>
    <w:lvl w:ilvl="0" w:tplc="CDB2D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232C0"/>
    <w:multiLevelType w:val="hybridMultilevel"/>
    <w:tmpl w:val="6E5E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85500"/>
    <w:multiLevelType w:val="hybridMultilevel"/>
    <w:tmpl w:val="4BE2A3E4"/>
    <w:lvl w:ilvl="0" w:tplc="CDB2D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92876"/>
    <w:multiLevelType w:val="hybridMultilevel"/>
    <w:tmpl w:val="1CEC0F96"/>
    <w:lvl w:ilvl="0" w:tplc="CDB2D3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07A8D"/>
    <w:multiLevelType w:val="hybridMultilevel"/>
    <w:tmpl w:val="A7167912"/>
    <w:lvl w:ilvl="0" w:tplc="CDB2D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44543"/>
    <w:multiLevelType w:val="hybridMultilevel"/>
    <w:tmpl w:val="DA04509C"/>
    <w:lvl w:ilvl="0" w:tplc="E2741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584CA7"/>
    <w:multiLevelType w:val="multilevel"/>
    <w:tmpl w:val="CBD418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bullet"/>
      <w:lvlText w:val="-"/>
      <w:lvlJc w:val="left"/>
      <w:rPr>
        <w:rFonts w:ascii="Cambria" w:eastAsia="MS Mincho" w:hAnsi="Cambria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5">
    <w:nsid w:val="791609E0"/>
    <w:multiLevelType w:val="multilevel"/>
    <w:tmpl w:val="EF92480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bullet"/>
      <w:lvlText w:val="-"/>
      <w:lvlJc w:val="left"/>
      <w:rPr>
        <w:rFonts w:ascii="Cambria" w:eastAsia="MS Mincho" w:hAnsi="Cambria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15"/>
  </w:num>
  <w:num w:numId="14">
    <w:abstractNumId w:val="0"/>
  </w:num>
  <w:num w:numId="15">
    <w:abstractNumId w:val="10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A2FE6"/>
    <w:rsid w:val="00002247"/>
    <w:rsid w:val="000103B1"/>
    <w:rsid w:val="00010607"/>
    <w:rsid w:val="00010D35"/>
    <w:rsid w:val="00020418"/>
    <w:rsid w:val="00020E8D"/>
    <w:rsid w:val="00022B5D"/>
    <w:rsid w:val="0002349D"/>
    <w:rsid w:val="000236EE"/>
    <w:rsid w:val="0002418C"/>
    <w:rsid w:val="00024B45"/>
    <w:rsid w:val="0002655F"/>
    <w:rsid w:val="00027D95"/>
    <w:rsid w:val="00030521"/>
    <w:rsid w:val="00035F8E"/>
    <w:rsid w:val="000370C4"/>
    <w:rsid w:val="00040522"/>
    <w:rsid w:val="00041BC8"/>
    <w:rsid w:val="0004441A"/>
    <w:rsid w:val="00044ABE"/>
    <w:rsid w:val="00046991"/>
    <w:rsid w:val="00051C5C"/>
    <w:rsid w:val="00052682"/>
    <w:rsid w:val="00052BD5"/>
    <w:rsid w:val="000539B1"/>
    <w:rsid w:val="00054309"/>
    <w:rsid w:val="0005669B"/>
    <w:rsid w:val="00056B58"/>
    <w:rsid w:val="000607A2"/>
    <w:rsid w:val="00060EE4"/>
    <w:rsid w:val="000618F9"/>
    <w:rsid w:val="0006285F"/>
    <w:rsid w:val="00063E09"/>
    <w:rsid w:val="0006535E"/>
    <w:rsid w:val="0006783F"/>
    <w:rsid w:val="000718F1"/>
    <w:rsid w:val="00074E92"/>
    <w:rsid w:val="0007579E"/>
    <w:rsid w:val="00076C4A"/>
    <w:rsid w:val="00077B69"/>
    <w:rsid w:val="00082399"/>
    <w:rsid w:val="00083C39"/>
    <w:rsid w:val="00083D0A"/>
    <w:rsid w:val="00090312"/>
    <w:rsid w:val="000919E0"/>
    <w:rsid w:val="00092746"/>
    <w:rsid w:val="000A0E12"/>
    <w:rsid w:val="000A132D"/>
    <w:rsid w:val="000A2968"/>
    <w:rsid w:val="000A40BD"/>
    <w:rsid w:val="000A4670"/>
    <w:rsid w:val="000A4987"/>
    <w:rsid w:val="000A58E0"/>
    <w:rsid w:val="000A58F7"/>
    <w:rsid w:val="000A75F4"/>
    <w:rsid w:val="000B6B7E"/>
    <w:rsid w:val="000B760E"/>
    <w:rsid w:val="000C0438"/>
    <w:rsid w:val="000D2445"/>
    <w:rsid w:val="000D3C03"/>
    <w:rsid w:val="000D4226"/>
    <w:rsid w:val="000D5353"/>
    <w:rsid w:val="000D5B2B"/>
    <w:rsid w:val="000D654A"/>
    <w:rsid w:val="000D7471"/>
    <w:rsid w:val="000E1398"/>
    <w:rsid w:val="000E1594"/>
    <w:rsid w:val="000E161D"/>
    <w:rsid w:val="000E1B31"/>
    <w:rsid w:val="000F04B1"/>
    <w:rsid w:val="000F15A9"/>
    <w:rsid w:val="000F3412"/>
    <w:rsid w:val="000F7B39"/>
    <w:rsid w:val="00103820"/>
    <w:rsid w:val="00104862"/>
    <w:rsid w:val="00107A27"/>
    <w:rsid w:val="0011184E"/>
    <w:rsid w:val="00113FBD"/>
    <w:rsid w:val="0011415F"/>
    <w:rsid w:val="001157A3"/>
    <w:rsid w:val="0011612A"/>
    <w:rsid w:val="00122960"/>
    <w:rsid w:val="00125E17"/>
    <w:rsid w:val="00126C96"/>
    <w:rsid w:val="0012707D"/>
    <w:rsid w:val="001326A3"/>
    <w:rsid w:val="00133A4F"/>
    <w:rsid w:val="001343C3"/>
    <w:rsid w:val="00137F37"/>
    <w:rsid w:val="00141535"/>
    <w:rsid w:val="00141F99"/>
    <w:rsid w:val="00143905"/>
    <w:rsid w:val="00143EA8"/>
    <w:rsid w:val="00145D1B"/>
    <w:rsid w:val="00146C77"/>
    <w:rsid w:val="00146E06"/>
    <w:rsid w:val="00150C40"/>
    <w:rsid w:val="00150EAC"/>
    <w:rsid w:val="001515F8"/>
    <w:rsid w:val="00154620"/>
    <w:rsid w:val="00154A4C"/>
    <w:rsid w:val="001556C1"/>
    <w:rsid w:val="00161735"/>
    <w:rsid w:val="001619FD"/>
    <w:rsid w:val="00162734"/>
    <w:rsid w:val="00162B63"/>
    <w:rsid w:val="00162FAF"/>
    <w:rsid w:val="001636C8"/>
    <w:rsid w:val="0016448F"/>
    <w:rsid w:val="00164C86"/>
    <w:rsid w:val="00166230"/>
    <w:rsid w:val="0017052E"/>
    <w:rsid w:val="00173D8C"/>
    <w:rsid w:val="001747D6"/>
    <w:rsid w:val="001804BF"/>
    <w:rsid w:val="00181EDD"/>
    <w:rsid w:val="00182038"/>
    <w:rsid w:val="00182EA4"/>
    <w:rsid w:val="00183CC8"/>
    <w:rsid w:val="00186BFA"/>
    <w:rsid w:val="00190753"/>
    <w:rsid w:val="00190914"/>
    <w:rsid w:val="00191AA2"/>
    <w:rsid w:val="00192219"/>
    <w:rsid w:val="001924CE"/>
    <w:rsid w:val="00192DF0"/>
    <w:rsid w:val="001931FB"/>
    <w:rsid w:val="00195575"/>
    <w:rsid w:val="0019611E"/>
    <w:rsid w:val="00197B9B"/>
    <w:rsid w:val="001A0BCF"/>
    <w:rsid w:val="001A4A2F"/>
    <w:rsid w:val="001A7DC1"/>
    <w:rsid w:val="001A7EBF"/>
    <w:rsid w:val="001B0039"/>
    <w:rsid w:val="001C0010"/>
    <w:rsid w:val="001C1913"/>
    <w:rsid w:val="001C1DC6"/>
    <w:rsid w:val="001C314B"/>
    <w:rsid w:val="001C680F"/>
    <w:rsid w:val="001C76F8"/>
    <w:rsid w:val="001D572B"/>
    <w:rsid w:val="001D5CCE"/>
    <w:rsid w:val="001D5DDF"/>
    <w:rsid w:val="001D5EF1"/>
    <w:rsid w:val="001D71BE"/>
    <w:rsid w:val="001D7F7B"/>
    <w:rsid w:val="001E109E"/>
    <w:rsid w:val="001E1720"/>
    <w:rsid w:val="001E1CBF"/>
    <w:rsid w:val="001E25D0"/>
    <w:rsid w:val="001E43F3"/>
    <w:rsid w:val="001E4C14"/>
    <w:rsid w:val="001E7167"/>
    <w:rsid w:val="001F212F"/>
    <w:rsid w:val="001F30FC"/>
    <w:rsid w:val="001F32F2"/>
    <w:rsid w:val="001F3D50"/>
    <w:rsid w:val="001F4CDF"/>
    <w:rsid w:val="00200431"/>
    <w:rsid w:val="00201680"/>
    <w:rsid w:val="002024B4"/>
    <w:rsid w:val="00206FE7"/>
    <w:rsid w:val="00207624"/>
    <w:rsid w:val="00207B38"/>
    <w:rsid w:val="00210992"/>
    <w:rsid w:val="00210BCD"/>
    <w:rsid w:val="0021598E"/>
    <w:rsid w:val="002203F2"/>
    <w:rsid w:val="00220A13"/>
    <w:rsid w:val="00220D33"/>
    <w:rsid w:val="0022110F"/>
    <w:rsid w:val="00224FA3"/>
    <w:rsid w:val="0022538A"/>
    <w:rsid w:val="002308DF"/>
    <w:rsid w:val="00232B55"/>
    <w:rsid w:val="00233094"/>
    <w:rsid w:val="00234600"/>
    <w:rsid w:val="00234604"/>
    <w:rsid w:val="00235666"/>
    <w:rsid w:val="00235B42"/>
    <w:rsid w:val="0024043A"/>
    <w:rsid w:val="00240B67"/>
    <w:rsid w:val="002439A2"/>
    <w:rsid w:val="002447C6"/>
    <w:rsid w:val="00245C61"/>
    <w:rsid w:val="002468E1"/>
    <w:rsid w:val="00246A8E"/>
    <w:rsid w:val="00251DA8"/>
    <w:rsid w:val="00252252"/>
    <w:rsid w:val="00254AF9"/>
    <w:rsid w:val="002569B2"/>
    <w:rsid w:val="00256B10"/>
    <w:rsid w:val="00256B57"/>
    <w:rsid w:val="002572F1"/>
    <w:rsid w:val="00260EE6"/>
    <w:rsid w:val="0026117A"/>
    <w:rsid w:val="002623B5"/>
    <w:rsid w:val="00262400"/>
    <w:rsid w:val="00263D3B"/>
    <w:rsid w:val="00264A3A"/>
    <w:rsid w:val="00265518"/>
    <w:rsid w:val="00267754"/>
    <w:rsid w:val="00270C9B"/>
    <w:rsid w:val="00274612"/>
    <w:rsid w:val="00275A96"/>
    <w:rsid w:val="0028171E"/>
    <w:rsid w:val="00282468"/>
    <w:rsid w:val="00282D10"/>
    <w:rsid w:val="00283C1A"/>
    <w:rsid w:val="00286B6C"/>
    <w:rsid w:val="00287C99"/>
    <w:rsid w:val="00287DB1"/>
    <w:rsid w:val="00293AAE"/>
    <w:rsid w:val="00294912"/>
    <w:rsid w:val="002949FB"/>
    <w:rsid w:val="0029791F"/>
    <w:rsid w:val="002A00AB"/>
    <w:rsid w:val="002A0AA3"/>
    <w:rsid w:val="002A2684"/>
    <w:rsid w:val="002A2FE6"/>
    <w:rsid w:val="002A2FEE"/>
    <w:rsid w:val="002A5526"/>
    <w:rsid w:val="002A5ABD"/>
    <w:rsid w:val="002A5B47"/>
    <w:rsid w:val="002B2248"/>
    <w:rsid w:val="002B6DA1"/>
    <w:rsid w:val="002B7593"/>
    <w:rsid w:val="002B79E6"/>
    <w:rsid w:val="002C00EF"/>
    <w:rsid w:val="002C2CA2"/>
    <w:rsid w:val="002C3BF0"/>
    <w:rsid w:val="002C4C92"/>
    <w:rsid w:val="002C57E8"/>
    <w:rsid w:val="002C622F"/>
    <w:rsid w:val="002D04C5"/>
    <w:rsid w:val="002D3AA5"/>
    <w:rsid w:val="002D457A"/>
    <w:rsid w:val="002D48D3"/>
    <w:rsid w:val="002D6642"/>
    <w:rsid w:val="002D6F99"/>
    <w:rsid w:val="002D731B"/>
    <w:rsid w:val="002D7397"/>
    <w:rsid w:val="002E0A0A"/>
    <w:rsid w:val="002E196A"/>
    <w:rsid w:val="002E558C"/>
    <w:rsid w:val="002E7900"/>
    <w:rsid w:val="002F0E73"/>
    <w:rsid w:val="002F1FDE"/>
    <w:rsid w:val="002F4335"/>
    <w:rsid w:val="002F585F"/>
    <w:rsid w:val="002F6BEE"/>
    <w:rsid w:val="003042C4"/>
    <w:rsid w:val="003044E2"/>
    <w:rsid w:val="00304EE2"/>
    <w:rsid w:val="003109B2"/>
    <w:rsid w:val="00311B4F"/>
    <w:rsid w:val="00311FFC"/>
    <w:rsid w:val="00313B6B"/>
    <w:rsid w:val="00320ACD"/>
    <w:rsid w:val="00320E7B"/>
    <w:rsid w:val="003222FF"/>
    <w:rsid w:val="00324A0B"/>
    <w:rsid w:val="00325F74"/>
    <w:rsid w:val="0033133C"/>
    <w:rsid w:val="0033204F"/>
    <w:rsid w:val="00333B40"/>
    <w:rsid w:val="003361DA"/>
    <w:rsid w:val="003364FB"/>
    <w:rsid w:val="00336B76"/>
    <w:rsid w:val="00340FB1"/>
    <w:rsid w:val="00342E6C"/>
    <w:rsid w:val="0034393F"/>
    <w:rsid w:val="00350246"/>
    <w:rsid w:val="00352B8F"/>
    <w:rsid w:val="00356487"/>
    <w:rsid w:val="003574D1"/>
    <w:rsid w:val="00357B2F"/>
    <w:rsid w:val="0036005B"/>
    <w:rsid w:val="0036045D"/>
    <w:rsid w:val="003617CA"/>
    <w:rsid w:val="0036542B"/>
    <w:rsid w:val="00365923"/>
    <w:rsid w:val="00365D92"/>
    <w:rsid w:val="00373FE7"/>
    <w:rsid w:val="003747B3"/>
    <w:rsid w:val="00374FFC"/>
    <w:rsid w:val="00375A2F"/>
    <w:rsid w:val="00376BC9"/>
    <w:rsid w:val="00377F15"/>
    <w:rsid w:val="00382EAB"/>
    <w:rsid w:val="00383C69"/>
    <w:rsid w:val="00384EA2"/>
    <w:rsid w:val="00385766"/>
    <w:rsid w:val="00394A32"/>
    <w:rsid w:val="00395204"/>
    <w:rsid w:val="0039545B"/>
    <w:rsid w:val="003966A3"/>
    <w:rsid w:val="003A0873"/>
    <w:rsid w:val="003A08EA"/>
    <w:rsid w:val="003A0B86"/>
    <w:rsid w:val="003A137F"/>
    <w:rsid w:val="003A1479"/>
    <w:rsid w:val="003A494A"/>
    <w:rsid w:val="003A67F3"/>
    <w:rsid w:val="003A680E"/>
    <w:rsid w:val="003B036C"/>
    <w:rsid w:val="003B0F84"/>
    <w:rsid w:val="003B1EF9"/>
    <w:rsid w:val="003B2656"/>
    <w:rsid w:val="003B2766"/>
    <w:rsid w:val="003B5935"/>
    <w:rsid w:val="003B60C2"/>
    <w:rsid w:val="003B746E"/>
    <w:rsid w:val="003C2606"/>
    <w:rsid w:val="003C369F"/>
    <w:rsid w:val="003C3C87"/>
    <w:rsid w:val="003D0753"/>
    <w:rsid w:val="003D1E91"/>
    <w:rsid w:val="003D56F5"/>
    <w:rsid w:val="003D752B"/>
    <w:rsid w:val="003D7860"/>
    <w:rsid w:val="003E3AA7"/>
    <w:rsid w:val="00400BF3"/>
    <w:rsid w:val="0040278B"/>
    <w:rsid w:val="00406F76"/>
    <w:rsid w:val="004108CD"/>
    <w:rsid w:val="00412948"/>
    <w:rsid w:val="00412E4D"/>
    <w:rsid w:val="004212B7"/>
    <w:rsid w:val="0042188D"/>
    <w:rsid w:val="004229C8"/>
    <w:rsid w:val="00424728"/>
    <w:rsid w:val="004276CF"/>
    <w:rsid w:val="00427820"/>
    <w:rsid w:val="00432843"/>
    <w:rsid w:val="0043513C"/>
    <w:rsid w:val="00435F0F"/>
    <w:rsid w:val="00443437"/>
    <w:rsid w:val="00445A54"/>
    <w:rsid w:val="00446358"/>
    <w:rsid w:val="00446AC4"/>
    <w:rsid w:val="00450127"/>
    <w:rsid w:val="00451B3C"/>
    <w:rsid w:val="00451D87"/>
    <w:rsid w:val="004520B4"/>
    <w:rsid w:val="0045213C"/>
    <w:rsid w:val="004528C3"/>
    <w:rsid w:val="004545DF"/>
    <w:rsid w:val="00461A2D"/>
    <w:rsid w:val="00461FB2"/>
    <w:rsid w:val="00462C6D"/>
    <w:rsid w:val="004656B9"/>
    <w:rsid w:val="00471D84"/>
    <w:rsid w:val="00472EA4"/>
    <w:rsid w:val="00473BB1"/>
    <w:rsid w:val="004751E4"/>
    <w:rsid w:val="004759B2"/>
    <w:rsid w:val="00475E69"/>
    <w:rsid w:val="0047633E"/>
    <w:rsid w:val="00477F5D"/>
    <w:rsid w:val="00484DCF"/>
    <w:rsid w:val="00486517"/>
    <w:rsid w:val="0049083C"/>
    <w:rsid w:val="00492E70"/>
    <w:rsid w:val="00494A24"/>
    <w:rsid w:val="00494EE8"/>
    <w:rsid w:val="004960F7"/>
    <w:rsid w:val="004A43F6"/>
    <w:rsid w:val="004A4B52"/>
    <w:rsid w:val="004A4E42"/>
    <w:rsid w:val="004B0B1E"/>
    <w:rsid w:val="004B0F30"/>
    <w:rsid w:val="004B2F85"/>
    <w:rsid w:val="004B3413"/>
    <w:rsid w:val="004B37E6"/>
    <w:rsid w:val="004B5705"/>
    <w:rsid w:val="004B5DA6"/>
    <w:rsid w:val="004C2CF7"/>
    <w:rsid w:val="004C2F0F"/>
    <w:rsid w:val="004C2F6E"/>
    <w:rsid w:val="004C4F8E"/>
    <w:rsid w:val="004C4FF4"/>
    <w:rsid w:val="004C545E"/>
    <w:rsid w:val="004C61C3"/>
    <w:rsid w:val="004C7BB9"/>
    <w:rsid w:val="004D13BB"/>
    <w:rsid w:val="004D2A88"/>
    <w:rsid w:val="004D2B0E"/>
    <w:rsid w:val="004D2F39"/>
    <w:rsid w:val="004D31F1"/>
    <w:rsid w:val="004D39DF"/>
    <w:rsid w:val="004D480B"/>
    <w:rsid w:val="004D5070"/>
    <w:rsid w:val="004E2ABA"/>
    <w:rsid w:val="004E2C12"/>
    <w:rsid w:val="004E410D"/>
    <w:rsid w:val="004E4755"/>
    <w:rsid w:val="004E6069"/>
    <w:rsid w:val="004E77D8"/>
    <w:rsid w:val="004F0396"/>
    <w:rsid w:val="004F0D95"/>
    <w:rsid w:val="004F1CFC"/>
    <w:rsid w:val="004F368B"/>
    <w:rsid w:val="004F3D92"/>
    <w:rsid w:val="004F4379"/>
    <w:rsid w:val="004F6F10"/>
    <w:rsid w:val="004F741F"/>
    <w:rsid w:val="00501098"/>
    <w:rsid w:val="00501FD3"/>
    <w:rsid w:val="0050219F"/>
    <w:rsid w:val="005033A3"/>
    <w:rsid w:val="00503810"/>
    <w:rsid w:val="00504151"/>
    <w:rsid w:val="00510EBC"/>
    <w:rsid w:val="00512E57"/>
    <w:rsid w:val="00515E00"/>
    <w:rsid w:val="00517314"/>
    <w:rsid w:val="005229C6"/>
    <w:rsid w:val="00523512"/>
    <w:rsid w:val="00523DF0"/>
    <w:rsid w:val="00527065"/>
    <w:rsid w:val="00533434"/>
    <w:rsid w:val="0053549F"/>
    <w:rsid w:val="005367FD"/>
    <w:rsid w:val="00537D3A"/>
    <w:rsid w:val="00540238"/>
    <w:rsid w:val="00540D01"/>
    <w:rsid w:val="005412FB"/>
    <w:rsid w:val="005429F7"/>
    <w:rsid w:val="00544B14"/>
    <w:rsid w:val="005453AA"/>
    <w:rsid w:val="00547DCF"/>
    <w:rsid w:val="0055216C"/>
    <w:rsid w:val="00552956"/>
    <w:rsid w:val="00553D33"/>
    <w:rsid w:val="00560F5D"/>
    <w:rsid w:val="00570D64"/>
    <w:rsid w:val="00573838"/>
    <w:rsid w:val="00574A45"/>
    <w:rsid w:val="00575019"/>
    <w:rsid w:val="00575736"/>
    <w:rsid w:val="00580EA8"/>
    <w:rsid w:val="00581F69"/>
    <w:rsid w:val="00581F99"/>
    <w:rsid w:val="00582714"/>
    <w:rsid w:val="005837DD"/>
    <w:rsid w:val="0058712D"/>
    <w:rsid w:val="00592D06"/>
    <w:rsid w:val="00595D98"/>
    <w:rsid w:val="0059661F"/>
    <w:rsid w:val="00596D05"/>
    <w:rsid w:val="00596EAB"/>
    <w:rsid w:val="0059718E"/>
    <w:rsid w:val="005A62D0"/>
    <w:rsid w:val="005B3113"/>
    <w:rsid w:val="005B4006"/>
    <w:rsid w:val="005B4548"/>
    <w:rsid w:val="005B4946"/>
    <w:rsid w:val="005B4DAB"/>
    <w:rsid w:val="005B5A59"/>
    <w:rsid w:val="005B74AC"/>
    <w:rsid w:val="005C2FDF"/>
    <w:rsid w:val="005C5E81"/>
    <w:rsid w:val="005C6CFB"/>
    <w:rsid w:val="005C6E24"/>
    <w:rsid w:val="005C7220"/>
    <w:rsid w:val="005C7B7E"/>
    <w:rsid w:val="005D0274"/>
    <w:rsid w:val="005D119D"/>
    <w:rsid w:val="005D17A3"/>
    <w:rsid w:val="005D719E"/>
    <w:rsid w:val="005E0041"/>
    <w:rsid w:val="005E1077"/>
    <w:rsid w:val="005E1BCB"/>
    <w:rsid w:val="005E3910"/>
    <w:rsid w:val="005E4B42"/>
    <w:rsid w:val="005E505C"/>
    <w:rsid w:val="005F0561"/>
    <w:rsid w:val="005F339A"/>
    <w:rsid w:val="005F3588"/>
    <w:rsid w:val="005F41A4"/>
    <w:rsid w:val="005F4F64"/>
    <w:rsid w:val="0060220D"/>
    <w:rsid w:val="006159B1"/>
    <w:rsid w:val="00616E23"/>
    <w:rsid w:val="00617A50"/>
    <w:rsid w:val="00620AA6"/>
    <w:rsid w:val="00620BB4"/>
    <w:rsid w:val="00620E33"/>
    <w:rsid w:val="0062167E"/>
    <w:rsid w:val="00622E85"/>
    <w:rsid w:val="006246F3"/>
    <w:rsid w:val="00627412"/>
    <w:rsid w:val="0063109D"/>
    <w:rsid w:val="00631A9A"/>
    <w:rsid w:val="00632F73"/>
    <w:rsid w:val="00633BF7"/>
    <w:rsid w:val="00633CB4"/>
    <w:rsid w:val="006352C8"/>
    <w:rsid w:val="0063562F"/>
    <w:rsid w:val="00641A67"/>
    <w:rsid w:val="006424A2"/>
    <w:rsid w:val="006432BC"/>
    <w:rsid w:val="00652D95"/>
    <w:rsid w:val="006534CC"/>
    <w:rsid w:val="00654F77"/>
    <w:rsid w:val="00657B17"/>
    <w:rsid w:val="0066013C"/>
    <w:rsid w:val="0066284F"/>
    <w:rsid w:val="00662CEB"/>
    <w:rsid w:val="006640CC"/>
    <w:rsid w:val="006644C0"/>
    <w:rsid w:val="00667169"/>
    <w:rsid w:val="00670212"/>
    <w:rsid w:val="00670928"/>
    <w:rsid w:val="00671025"/>
    <w:rsid w:val="006727F5"/>
    <w:rsid w:val="00672AE1"/>
    <w:rsid w:val="00677365"/>
    <w:rsid w:val="006802B0"/>
    <w:rsid w:val="006842D7"/>
    <w:rsid w:val="00684CF6"/>
    <w:rsid w:val="00685214"/>
    <w:rsid w:val="0068699C"/>
    <w:rsid w:val="00687827"/>
    <w:rsid w:val="0069466D"/>
    <w:rsid w:val="006953D8"/>
    <w:rsid w:val="006958FA"/>
    <w:rsid w:val="00696370"/>
    <w:rsid w:val="006975C4"/>
    <w:rsid w:val="006A434E"/>
    <w:rsid w:val="006A4384"/>
    <w:rsid w:val="006A4824"/>
    <w:rsid w:val="006B2645"/>
    <w:rsid w:val="006B6032"/>
    <w:rsid w:val="006C0012"/>
    <w:rsid w:val="006C371E"/>
    <w:rsid w:val="006C3F9F"/>
    <w:rsid w:val="006C546F"/>
    <w:rsid w:val="006D4470"/>
    <w:rsid w:val="006D5E29"/>
    <w:rsid w:val="006D603E"/>
    <w:rsid w:val="006E5236"/>
    <w:rsid w:val="006E7A5E"/>
    <w:rsid w:val="006F038A"/>
    <w:rsid w:val="006F1F05"/>
    <w:rsid w:val="006F27A2"/>
    <w:rsid w:val="006F2905"/>
    <w:rsid w:val="006F2BD0"/>
    <w:rsid w:val="006F6F01"/>
    <w:rsid w:val="00700128"/>
    <w:rsid w:val="0070292F"/>
    <w:rsid w:val="00703043"/>
    <w:rsid w:val="00706E3A"/>
    <w:rsid w:val="00707BB2"/>
    <w:rsid w:val="00711861"/>
    <w:rsid w:val="00711C9A"/>
    <w:rsid w:val="00712CA3"/>
    <w:rsid w:val="00712D13"/>
    <w:rsid w:val="00714E8F"/>
    <w:rsid w:val="00716ED2"/>
    <w:rsid w:val="00721469"/>
    <w:rsid w:val="00722C1D"/>
    <w:rsid w:val="007232DE"/>
    <w:rsid w:val="00723FD7"/>
    <w:rsid w:val="00724186"/>
    <w:rsid w:val="00726A31"/>
    <w:rsid w:val="007279D8"/>
    <w:rsid w:val="0073349D"/>
    <w:rsid w:val="0073373C"/>
    <w:rsid w:val="0073394C"/>
    <w:rsid w:val="007351E8"/>
    <w:rsid w:val="00735829"/>
    <w:rsid w:val="00736FBE"/>
    <w:rsid w:val="007416A6"/>
    <w:rsid w:val="0074268E"/>
    <w:rsid w:val="00742A21"/>
    <w:rsid w:val="00742B89"/>
    <w:rsid w:val="00744464"/>
    <w:rsid w:val="00745528"/>
    <w:rsid w:val="0074642C"/>
    <w:rsid w:val="0075015F"/>
    <w:rsid w:val="00751727"/>
    <w:rsid w:val="00756A2E"/>
    <w:rsid w:val="00760CF0"/>
    <w:rsid w:val="00764BC0"/>
    <w:rsid w:val="00764C35"/>
    <w:rsid w:val="00766B32"/>
    <w:rsid w:val="00766DB4"/>
    <w:rsid w:val="00770B43"/>
    <w:rsid w:val="00771CFE"/>
    <w:rsid w:val="007730DF"/>
    <w:rsid w:val="007737C3"/>
    <w:rsid w:val="00776102"/>
    <w:rsid w:val="0077618A"/>
    <w:rsid w:val="00777DB1"/>
    <w:rsid w:val="007818A6"/>
    <w:rsid w:val="007836F3"/>
    <w:rsid w:val="00783D84"/>
    <w:rsid w:val="00783E63"/>
    <w:rsid w:val="007860C6"/>
    <w:rsid w:val="00786274"/>
    <w:rsid w:val="00791629"/>
    <w:rsid w:val="007924E7"/>
    <w:rsid w:val="00792686"/>
    <w:rsid w:val="00796510"/>
    <w:rsid w:val="00796942"/>
    <w:rsid w:val="007A00F4"/>
    <w:rsid w:val="007A17D6"/>
    <w:rsid w:val="007A19EA"/>
    <w:rsid w:val="007A21D4"/>
    <w:rsid w:val="007A2BEA"/>
    <w:rsid w:val="007A6DDC"/>
    <w:rsid w:val="007B0553"/>
    <w:rsid w:val="007B0ADA"/>
    <w:rsid w:val="007B0BA4"/>
    <w:rsid w:val="007C2060"/>
    <w:rsid w:val="007C25EA"/>
    <w:rsid w:val="007C2C78"/>
    <w:rsid w:val="007C5ACC"/>
    <w:rsid w:val="007C6E08"/>
    <w:rsid w:val="007C744A"/>
    <w:rsid w:val="007C780D"/>
    <w:rsid w:val="007C7D97"/>
    <w:rsid w:val="007D11C0"/>
    <w:rsid w:val="007D14B8"/>
    <w:rsid w:val="007D1FA2"/>
    <w:rsid w:val="007D21A4"/>
    <w:rsid w:val="007D412C"/>
    <w:rsid w:val="007D59CA"/>
    <w:rsid w:val="007D6D73"/>
    <w:rsid w:val="007E5388"/>
    <w:rsid w:val="007F4783"/>
    <w:rsid w:val="007F4E53"/>
    <w:rsid w:val="007F590B"/>
    <w:rsid w:val="008048C7"/>
    <w:rsid w:val="00804AE6"/>
    <w:rsid w:val="008055C0"/>
    <w:rsid w:val="00806F43"/>
    <w:rsid w:val="008112A6"/>
    <w:rsid w:val="00811C11"/>
    <w:rsid w:val="00816372"/>
    <w:rsid w:val="00816D37"/>
    <w:rsid w:val="008177B8"/>
    <w:rsid w:val="00823B1C"/>
    <w:rsid w:val="008334B6"/>
    <w:rsid w:val="00836F86"/>
    <w:rsid w:val="008379EB"/>
    <w:rsid w:val="00837CDD"/>
    <w:rsid w:val="00840D40"/>
    <w:rsid w:val="00840D87"/>
    <w:rsid w:val="008410DF"/>
    <w:rsid w:val="0084156F"/>
    <w:rsid w:val="0084408E"/>
    <w:rsid w:val="00845BB2"/>
    <w:rsid w:val="00846FC8"/>
    <w:rsid w:val="00854D41"/>
    <w:rsid w:val="008576A0"/>
    <w:rsid w:val="0086577C"/>
    <w:rsid w:val="00866275"/>
    <w:rsid w:val="00867877"/>
    <w:rsid w:val="008717A6"/>
    <w:rsid w:val="00871D81"/>
    <w:rsid w:val="00875B52"/>
    <w:rsid w:val="00875BE1"/>
    <w:rsid w:val="0087730A"/>
    <w:rsid w:val="0087794B"/>
    <w:rsid w:val="00877A88"/>
    <w:rsid w:val="00880786"/>
    <w:rsid w:val="00885006"/>
    <w:rsid w:val="0088630D"/>
    <w:rsid w:val="0089087C"/>
    <w:rsid w:val="00890A8E"/>
    <w:rsid w:val="00891424"/>
    <w:rsid w:val="00892384"/>
    <w:rsid w:val="00895C19"/>
    <w:rsid w:val="008969BE"/>
    <w:rsid w:val="008970C6"/>
    <w:rsid w:val="008A06B0"/>
    <w:rsid w:val="008A1024"/>
    <w:rsid w:val="008A1C63"/>
    <w:rsid w:val="008A2251"/>
    <w:rsid w:val="008A24EE"/>
    <w:rsid w:val="008A277F"/>
    <w:rsid w:val="008A2AC2"/>
    <w:rsid w:val="008A6A0E"/>
    <w:rsid w:val="008B0A80"/>
    <w:rsid w:val="008B16DA"/>
    <w:rsid w:val="008B5B8F"/>
    <w:rsid w:val="008B6644"/>
    <w:rsid w:val="008C02A9"/>
    <w:rsid w:val="008C107C"/>
    <w:rsid w:val="008C2275"/>
    <w:rsid w:val="008C2CE6"/>
    <w:rsid w:val="008C32ED"/>
    <w:rsid w:val="008C3F38"/>
    <w:rsid w:val="008D026C"/>
    <w:rsid w:val="008D11D9"/>
    <w:rsid w:val="008D29B0"/>
    <w:rsid w:val="008D330E"/>
    <w:rsid w:val="008D380C"/>
    <w:rsid w:val="008D3DF2"/>
    <w:rsid w:val="008D47DC"/>
    <w:rsid w:val="008D5FCC"/>
    <w:rsid w:val="008D6CFB"/>
    <w:rsid w:val="008D6EDC"/>
    <w:rsid w:val="008D6F1B"/>
    <w:rsid w:val="008E0356"/>
    <w:rsid w:val="008E2039"/>
    <w:rsid w:val="008E236B"/>
    <w:rsid w:val="008E2CD9"/>
    <w:rsid w:val="008E5A9B"/>
    <w:rsid w:val="008E6E7C"/>
    <w:rsid w:val="008E795B"/>
    <w:rsid w:val="008F0B19"/>
    <w:rsid w:val="008F3A9E"/>
    <w:rsid w:val="008F51D9"/>
    <w:rsid w:val="008F572F"/>
    <w:rsid w:val="008F6C05"/>
    <w:rsid w:val="009012AF"/>
    <w:rsid w:val="00901E63"/>
    <w:rsid w:val="00903C87"/>
    <w:rsid w:val="009060F3"/>
    <w:rsid w:val="00907346"/>
    <w:rsid w:val="009114BF"/>
    <w:rsid w:val="00911C1D"/>
    <w:rsid w:val="00912A2C"/>
    <w:rsid w:val="00913B40"/>
    <w:rsid w:val="00916775"/>
    <w:rsid w:val="00916D7A"/>
    <w:rsid w:val="00920A65"/>
    <w:rsid w:val="00930062"/>
    <w:rsid w:val="009313E8"/>
    <w:rsid w:val="00931431"/>
    <w:rsid w:val="00931F93"/>
    <w:rsid w:val="00933863"/>
    <w:rsid w:val="009348ED"/>
    <w:rsid w:val="00937770"/>
    <w:rsid w:val="00940870"/>
    <w:rsid w:val="009425C9"/>
    <w:rsid w:val="0094275A"/>
    <w:rsid w:val="009441C7"/>
    <w:rsid w:val="00944B5F"/>
    <w:rsid w:val="009467D9"/>
    <w:rsid w:val="009470F3"/>
    <w:rsid w:val="009471B1"/>
    <w:rsid w:val="00950553"/>
    <w:rsid w:val="00957118"/>
    <w:rsid w:val="009571F8"/>
    <w:rsid w:val="009601FA"/>
    <w:rsid w:val="00961B09"/>
    <w:rsid w:val="00961B49"/>
    <w:rsid w:val="009625B4"/>
    <w:rsid w:val="00963039"/>
    <w:rsid w:val="00963553"/>
    <w:rsid w:val="00964B95"/>
    <w:rsid w:val="009670FD"/>
    <w:rsid w:val="009706FB"/>
    <w:rsid w:val="00971686"/>
    <w:rsid w:val="00972076"/>
    <w:rsid w:val="0097266B"/>
    <w:rsid w:val="009757D1"/>
    <w:rsid w:val="00977AE6"/>
    <w:rsid w:val="00981D43"/>
    <w:rsid w:val="00984B49"/>
    <w:rsid w:val="00984C5F"/>
    <w:rsid w:val="00984CC5"/>
    <w:rsid w:val="00987398"/>
    <w:rsid w:val="00994EEA"/>
    <w:rsid w:val="0099761F"/>
    <w:rsid w:val="00997E76"/>
    <w:rsid w:val="009A01A9"/>
    <w:rsid w:val="009A0924"/>
    <w:rsid w:val="009A26C7"/>
    <w:rsid w:val="009A2EB4"/>
    <w:rsid w:val="009A3B8C"/>
    <w:rsid w:val="009A56A2"/>
    <w:rsid w:val="009A64F4"/>
    <w:rsid w:val="009A6A85"/>
    <w:rsid w:val="009B3D1E"/>
    <w:rsid w:val="009B4D0E"/>
    <w:rsid w:val="009B6C87"/>
    <w:rsid w:val="009B73E2"/>
    <w:rsid w:val="009C0614"/>
    <w:rsid w:val="009C51CD"/>
    <w:rsid w:val="009C5856"/>
    <w:rsid w:val="009C5B68"/>
    <w:rsid w:val="009C7777"/>
    <w:rsid w:val="009C77F8"/>
    <w:rsid w:val="009D0397"/>
    <w:rsid w:val="009D1ECE"/>
    <w:rsid w:val="009D1FAE"/>
    <w:rsid w:val="009D47F8"/>
    <w:rsid w:val="009D6839"/>
    <w:rsid w:val="009E1597"/>
    <w:rsid w:val="009E2A2E"/>
    <w:rsid w:val="009E356D"/>
    <w:rsid w:val="009E4FAE"/>
    <w:rsid w:val="009E7D83"/>
    <w:rsid w:val="009F22C5"/>
    <w:rsid w:val="009F47C3"/>
    <w:rsid w:val="00A01C6B"/>
    <w:rsid w:val="00A02C2F"/>
    <w:rsid w:val="00A02E59"/>
    <w:rsid w:val="00A04683"/>
    <w:rsid w:val="00A060BD"/>
    <w:rsid w:val="00A150C0"/>
    <w:rsid w:val="00A15F00"/>
    <w:rsid w:val="00A16579"/>
    <w:rsid w:val="00A17CA2"/>
    <w:rsid w:val="00A210AA"/>
    <w:rsid w:val="00A234F3"/>
    <w:rsid w:val="00A23690"/>
    <w:rsid w:val="00A24663"/>
    <w:rsid w:val="00A25C18"/>
    <w:rsid w:val="00A30780"/>
    <w:rsid w:val="00A3267E"/>
    <w:rsid w:val="00A32C9A"/>
    <w:rsid w:val="00A33E6D"/>
    <w:rsid w:val="00A34D59"/>
    <w:rsid w:val="00A356C5"/>
    <w:rsid w:val="00A35EDE"/>
    <w:rsid w:val="00A373CA"/>
    <w:rsid w:val="00A432C2"/>
    <w:rsid w:val="00A44F1B"/>
    <w:rsid w:val="00A45195"/>
    <w:rsid w:val="00A45A48"/>
    <w:rsid w:val="00A46A7A"/>
    <w:rsid w:val="00A5297C"/>
    <w:rsid w:val="00A5344E"/>
    <w:rsid w:val="00A53759"/>
    <w:rsid w:val="00A5587D"/>
    <w:rsid w:val="00A572CD"/>
    <w:rsid w:val="00A57698"/>
    <w:rsid w:val="00A60AC7"/>
    <w:rsid w:val="00A64426"/>
    <w:rsid w:val="00A64FCE"/>
    <w:rsid w:val="00A67856"/>
    <w:rsid w:val="00A713AA"/>
    <w:rsid w:val="00A71657"/>
    <w:rsid w:val="00A732CE"/>
    <w:rsid w:val="00A76418"/>
    <w:rsid w:val="00A80470"/>
    <w:rsid w:val="00A85046"/>
    <w:rsid w:val="00A96ED8"/>
    <w:rsid w:val="00AA4FC1"/>
    <w:rsid w:val="00AA5731"/>
    <w:rsid w:val="00AA66E6"/>
    <w:rsid w:val="00AA6DD6"/>
    <w:rsid w:val="00AA78A4"/>
    <w:rsid w:val="00AA7A1F"/>
    <w:rsid w:val="00AB0CD8"/>
    <w:rsid w:val="00AB1548"/>
    <w:rsid w:val="00AB46C1"/>
    <w:rsid w:val="00AC043C"/>
    <w:rsid w:val="00AC401D"/>
    <w:rsid w:val="00AC4EED"/>
    <w:rsid w:val="00AC4F94"/>
    <w:rsid w:val="00AC50E6"/>
    <w:rsid w:val="00AC6512"/>
    <w:rsid w:val="00AD0A4A"/>
    <w:rsid w:val="00AD23EA"/>
    <w:rsid w:val="00AD4D11"/>
    <w:rsid w:val="00AD5E98"/>
    <w:rsid w:val="00AE2930"/>
    <w:rsid w:val="00AE7B0C"/>
    <w:rsid w:val="00AE7D37"/>
    <w:rsid w:val="00AF127B"/>
    <w:rsid w:val="00AF16B5"/>
    <w:rsid w:val="00AF3140"/>
    <w:rsid w:val="00AF600B"/>
    <w:rsid w:val="00B01362"/>
    <w:rsid w:val="00B0487B"/>
    <w:rsid w:val="00B05B2A"/>
    <w:rsid w:val="00B131D7"/>
    <w:rsid w:val="00B14597"/>
    <w:rsid w:val="00B1577A"/>
    <w:rsid w:val="00B15D2B"/>
    <w:rsid w:val="00B15E92"/>
    <w:rsid w:val="00B172BF"/>
    <w:rsid w:val="00B17977"/>
    <w:rsid w:val="00B210E6"/>
    <w:rsid w:val="00B2284A"/>
    <w:rsid w:val="00B2406D"/>
    <w:rsid w:val="00B27FF9"/>
    <w:rsid w:val="00B31CB5"/>
    <w:rsid w:val="00B31F96"/>
    <w:rsid w:val="00B34740"/>
    <w:rsid w:val="00B35CF0"/>
    <w:rsid w:val="00B36127"/>
    <w:rsid w:val="00B37E57"/>
    <w:rsid w:val="00B45FD2"/>
    <w:rsid w:val="00B473B8"/>
    <w:rsid w:val="00B50906"/>
    <w:rsid w:val="00B5343B"/>
    <w:rsid w:val="00B5352B"/>
    <w:rsid w:val="00B54CEC"/>
    <w:rsid w:val="00B550CD"/>
    <w:rsid w:val="00B55E3D"/>
    <w:rsid w:val="00B6104B"/>
    <w:rsid w:val="00B63500"/>
    <w:rsid w:val="00B7178E"/>
    <w:rsid w:val="00B72C05"/>
    <w:rsid w:val="00B7478A"/>
    <w:rsid w:val="00B7614B"/>
    <w:rsid w:val="00B7622F"/>
    <w:rsid w:val="00B83206"/>
    <w:rsid w:val="00B835EA"/>
    <w:rsid w:val="00B864BA"/>
    <w:rsid w:val="00B87382"/>
    <w:rsid w:val="00B91026"/>
    <w:rsid w:val="00B9369D"/>
    <w:rsid w:val="00B9397D"/>
    <w:rsid w:val="00B94B83"/>
    <w:rsid w:val="00B96CD4"/>
    <w:rsid w:val="00B970E3"/>
    <w:rsid w:val="00BA16DE"/>
    <w:rsid w:val="00BA1E5A"/>
    <w:rsid w:val="00BA2DA6"/>
    <w:rsid w:val="00BA58DB"/>
    <w:rsid w:val="00BA7473"/>
    <w:rsid w:val="00BB52EA"/>
    <w:rsid w:val="00BC3B99"/>
    <w:rsid w:val="00BC7043"/>
    <w:rsid w:val="00BD0208"/>
    <w:rsid w:val="00BD359A"/>
    <w:rsid w:val="00BD42DB"/>
    <w:rsid w:val="00BD6201"/>
    <w:rsid w:val="00BD66E7"/>
    <w:rsid w:val="00BD7F70"/>
    <w:rsid w:val="00BE40A9"/>
    <w:rsid w:val="00BF0AC5"/>
    <w:rsid w:val="00BF196C"/>
    <w:rsid w:val="00BF2F7D"/>
    <w:rsid w:val="00BF4748"/>
    <w:rsid w:val="00BF56BF"/>
    <w:rsid w:val="00BF712D"/>
    <w:rsid w:val="00C00A4C"/>
    <w:rsid w:val="00C03771"/>
    <w:rsid w:val="00C0418E"/>
    <w:rsid w:val="00C04FC1"/>
    <w:rsid w:val="00C058D2"/>
    <w:rsid w:val="00C0623C"/>
    <w:rsid w:val="00C07CF7"/>
    <w:rsid w:val="00C130BE"/>
    <w:rsid w:val="00C27B7C"/>
    <w:rsid w:val="00C3254A"/>
    <w:rsid w:val="00C3282B"/>
    <w:rsid w:val="00C33A52"/>
    <w:rsid w:val="00C35B1D"/>
    <w:rsid w:val="00C3657E"/>
    <w:rsid w:val="00C449D5"/>
    <w:rsid w:val="00C45746"/>
    <w:rsid w:val="00C46197"/>
    <w:rsid w:val="00C46761"/>
    <w:rsid w:val="00C46E6D"/>
    <w:rsid w:val="00C47AB5"/>
    <w:rsid w:val="00C52E27"/>
    <w:rsid w:val="00C569F9"/>
    <w:rsid w:val="00C57021"/>
    <w:rsid w:val="00C57267"/>
    <w:rsid w:val="00C60B8C"/>
    <w:rsid w:val="00C620B6"/>
    <w:rsid w:val="00C705D8"/>
    <w:rsid w:val="00C71E36"/>
    <w:rsid w:val="00C738AF"/>
    <w:rsid w:val="00C73FBE"/>
    <w:rsid w:val="00C75330"/>
    <w:rsid w:val="00C7759B"/>
    <w:rsid w:val="00C801EF"/>
    <w:rsid w:val="00C805B7"/>
    <w:rsid w:val="00C84890"/>
    <w:rsid w:val="00C867BE"/>
    <w:rsid w:val="00C92186"/>
    <w:rsid w:val="00C94FD5"/>
    <w:rsid w:val="00C97582"/>
    <w:rsid w:val="00CA36C7"/>
    <w:rsid w:val="00CA7198"/>
    <w:rsid w:val="00CB027D"/>
    <w:rsid w:val="00CB2645"/>
    <w:rsid w:val="00CB34DC"/>
    <w:rsid w:val="00CB4F11"/>
    <w:rsid w:val="00CB506F"/>
    <w:rsid w:val="00CB742E"/>
    <w:rsid w:val="00CC0400"/>
    <w:rsid w:val="00CC1AF1"/>
    <w:rsid w:val="00CC1F0C"/>
    <w:rsid w:val="00CC397A"/>
    <w:rsid w:val="00CC4802"/>
    <w:rsid w:val="00CC5D3F"/>
    <w:rsid w:val="00CC6F34"/>
    <w:rsid w:val="00CC77B1"/>
    <w:rsid w:val="00CC7B2C"/>
    <w:rsid w:val="00CD0E3C"/>
    <w:rsid w:val="00CD0F50"/>
    <w:rsid w:val="00CD12CA"/>
    <w:rsid w:val="00CD1F49"/>
    <w:rsid w:val="00CD329A"/>
    <w:rsid w:val="00CD7E1A"/>
    <w:rsid w:val="00CE0B7A"/>
    <w:rsid w:val="00CE1F26"/>
    <w:rsid w:val="00CE274C"/>
    <w:rsid w:val="00CE408F"/>
    <w:rsid w:val="00CE40B1"/>
    <w:rsid w:val="00CE45F0"/>
    <w:rsid w:val="00CE50A8"/>
    <w:rsid w:val="00CE5715"/>
    <w:rsid w:val="00CF3571"/>
    <w:rsid w:val="00CF63AF"/>
    <w:rsid w:val="00CF64F4"/>
    <w:rsid w:val="00D04BEF"/>
    <w:rsid w:val="00D051DF"/>
    <w:rsid w:val="00D075F9"/>
    <w:rsid w:val="00D127E6"/>
    <w:rsid w:val="00D14810"/>
    <w:rsid w:val="00D15495"/>
    <w:rsid w:val="00D15BFB"/>
    <w:rsid w:val="00D20CB7"/>
    <w:rsid w:val="00D23AD1"/>
    <w:rsid w:val="00D26775"/>
    <w:rsid w:val="00D26FCD"/>
    <w:rsid w:val="00D31BAE"/>
    <w:rsid w:val="00D37624"/>
    <w:rsid w:val="00D4057B"/>
    <w:rsid w:val="00D405A9"/>
    <w:rsid w:val="00D41175"/>
    <w:rsid w:val="00D4322F"/>
    <w:rsid w:val="00D446DB"/>
    <w:rsid w:val="00D46E27"/>
    <w:rsid w:val="00D4791C"/>
    <w:rsid w:val="00D540FF"/>
    <w:rsid w:val="00D57F3A"/>
    <w:rsid w:val="00D6064B"/>
    <w:rsid w:val="00D607F9"/>
    <w:rsid w:val="00D60B28"/>
    <w:rsid w:val="00D6301B"/>
    <w:rsid w:val="00D63F5B"/>
    <w:rsid w:val="00D64C62"/>
    <w:rsid w:val="00D6600D"/>
    <w:rsid w:val="00D718EF"/>
    <w:rsid w:val="00D72701"/>
    <w:rsid w:val="00D74969"/>
    <w:rsid w:val="00D76EB6"/>
    <w:rsid w:val="00D77C98"/>
    <w:rsid w:val="00D85063"/>
    <w:rsid w:val="00D86A86"/>
    <w:rsid w:val="00D87FFB"/>
    <w:rsid w:val="00D91B09"/>
    <w:rsid w:val="00D947C5"/>
    <w:rsid w:val="00D97B0A"/>
    <w:rsid w:val="00DA2ADF"/>
    <w:rsid w:val="00DA4E43"/>
    <w:rsid w:val="00DA51F3"/>
    <w:rsid w:val="00DA67AB"/>
    <w:rsid w:val="00DB121E"/>
    <w:rsid w:val="00DB2D40"/>
    <w:rsid w:val="00DB35B6"/>
    <w:rsid w:val="00DB594D"/>
    <w:rsid w:val="00DB6241"/>
    <w:rsid w:val="00DB77EC"/>
    <w:rsid w:val="00DB7DEE"/>
    <w:rsid w:val="00DC0ED9"/>
    <w:rsid w:val="00DC4687"/>
    <w:rsid w:val="00DC6DC3"/>
    <w:rsid w:val="00DC71B7"/>
    <w:rsid w:val="00DD320A"/>
    <w:rsid w:val="00DD4F54"/>
    <w:rsid w:val="00DD71AF"/>
    <w:rsid w:val="00DE0116"/>
    <w:rsid w:val="00DE1DA6"/>
    <w:rsid w:val="00DE2160"/>
    <w:rsid w:val="00DE2ED2"/>
    <w:rsid w:val="00DF3B92"/>
    <w:rsid w:val="00DF3E2C"/>
    <w:rsid w:val="00DF76A1"/>
    <w:rsid w:val="00E04886"/>
    <w:rsid w:val="00E057AE"/>
    <w:rsid w:val="00E101D2"/>
    <w:rsid w:val="00E12689"/>
    <w:rsid w:val="00E13806"/>
    <w:rsid w:val="00E168E0"/>
    <w:rsid w:val="00E16A0C"/>
    <w:rsid w:val="00E20DD3"/>
    <w:rsid w:val="00E25F45"/>
    <w:rsid w:val="00E2674F"/>
    <w:rsid w:val="00E2681D"/>
    <w:rsid w:val="00E26D68"/>
    <w:rsid w:val="00E353A6"/>
    <w:rsid w:val="00E41B86"/>
    <w:rsid w:val="00E42FB0"/>
    <w:rsid w:val="00E44B58"/>
    <w:rsid w:val="00E45ED7"/>
    <w:rsid w:val="00E46582"/>
    <w:rsid w:val="00E55DB6"/>
    <w:rsid w:val="00E605AC"/>
    <w:rsid w:val="00E61907"/>
    <w:rsid w:val="00E71841"/>
    <w:rsid w:val="00E736DD"/>
    <w:rsid w:val="00E73902"/>
    <w:rsid w:val="00E74A1C"/>
    <w:rsid w:val="00E75DA4"/>
    <w:rsid w:val="00E77691"/>
    <w:rsid w:val="00E83BD4"/>
    <w:rsid w:val="00E94D37"/>
    <w:rsid w:val="00E95E5B"/>
    <w:rsid w:val="00E95F3D"/>
    <w:rsid w:val="00E9606B"/>
    <w:rsid w:val="00EA0446"/>
    <w:rsid w:val="00EA39C9"/>
    <w:rsid w:val="00EA508B"/>
    <w:rsid w:val="00EB0DD1"/>
    <w:rsid w:val="00EB5846"/>
    <w:rsid w:val="00EB6046"/>
    <w:rsid w:val="00EB60EF"/>
    <w:rsid w:val="00EB6306"/>
    <w:rsid w:val="00EB676F"/>
    <w:rsid w:val="00EB67A0"/>
    <w:rsid w:val="00EC06C3"/>
    <w:rsid w:val="00EC1515"/>
    <w:rsid w:val="00EC2892"/>
    <w:rsid w:val="00EC47DC"/>
    <w:rsid w:val="00EC54DB"/>
    <w:rsid w:val="00EC71C2"/>
    <w:rsid w:val="00EC7DE5"/>
    <w:rsid w:val="00ED010D"/>
    <w:rsid w:val="00ED1453"/>
    <w:rsid w:val="00ED25AB"/>
    <w:rsid w:val="00ED39F9"/>
    <w:rsid w:val="00ED66AD"/>
    <w:rsid w:val="00ED6856"/>
    <w:rsid w:val="00ED6BB9"/>
    <w:rsid w:val="00EE0CF0"/>
    <w:rsid w:val="00EE12D1"/>
    <w:rsid w:val="00EE28C2"/>
    <w:rsid w:val="00EE5644"/>
    <w:rsid w:val="00EE7B89"/>
    <w:rsid w:val="00EE7FF6"/>
    <w:rsid w:val="00EF1D23"/>
    <w:rsid w:val="00EF1D61"/>
    <w:rsid w:val="00EF3B77"/>
    <w:rsid w:val="00EF3F61"/>
    <w:rsid w:val="00EF41E0"/>
    <w:rsid w:val="00F0099A"/>
    <w:rsid w:val="00F01A76"/>
    <w:rsid w:val="00F01B26"/>
    <w:rsid w:val="00F0636A"/>
    <w:rsid w:val="00F06711"/>
    <w:rsid w:val="00F06CB3"/>
    <w:rsid w:val="00F10886"/>
    <w:rsid w:val="00F10D81"/>
    <w:rsid w:val="00F120A6"/>
    <w:rsid w:val="00F12667"/>
    <w:rsid w:val="00F12E22"/>
    <w:rsid w:val="00F1334F"/>
    <w:rsid w:val="00F17396"/>
    <w:rsid w:val="00F2075E"/>
    <w:rsid w:val="00F24E1D"/>
    <w:rsid w:val="00F30024"/>
    <w:rsid w:val="00F3041B"/>
    <w:rsid w:val="00F3173A"/>
    <w:rsid w:val="00F334D1"/>
    <w:rsid w:val="00F368C2"/>
    <w:rsid w:val="00F37AAF"/>
    <w:rsid w:val="00F411D5"/>
    <w:rsid w:val="00F42544"/>
    <w:rsid w:val="00F42A0A"/>
    <w:rsid w:val="00F450EF"/>
    <w:rsid w:val="00F477AF"/>
    <w:rsid w:val="00F50F37"/>
    <w:rsid w:val="00F510CB"/>
    <w:rsid w:val="00F51501"/>
    <w:rsid w:val="00F519D7"/>
    <w:rsid w:val="00F51E72"/>
    <w:rsid w:val="00F547B3"/>
    <w:rsid w:val="00F60BD6"/>
    <w:rsid w:val="00F60E64"/>
    <w:rsid w:val="00F6138E"/>
    <w:rsid w:val="00F623C7"/>
    <w:rsid w:val="00F62B62"/>
    <w:rsid w:val="00F631A7"/>
    <w:rsid w:val="00F679CC"/>
    <w:rsid w:val="00F701E4"/>
    <w:rsid w:val="00F77074"/>
    <w:rsid w:val="00F833DD"/>
    <w:rsid w:val="00F83DE5"/>
    <w:rsid w:val="00F8601D"/>
    <w:rsid w:val="00F907C4"/>
    <w:rsid w:val="00F95601"/>
    <w:rsid w:val="00F964FD"/>
    <w:rsid w:val="00F9684B"/>
    <w:rsid w:val="00F96C02"/>
    <w:rsid w:val="00F96F57"/>
    <w:rsid w:val="00FA2DDF"/>
    <w:rsid w:val="00FA40FE"/>
    <w:rsid w:val="00FA5953"/>
    <w:rsid w:val="00FA6BD4"/>
    <w:rsid w:val="00FA747B"/>
    <w:rsid w:val="00FA7492"/>
    <w:rsid w:val="00FB0546"/>
    <w:rsid w:val="00FB0C35"/>
    <w:rsid w:val="00FB0EFA"/>
    <w:rsid w:val="00FB179A"/>
    <w:rsid w:val="00FB2347"/>
    <w:rsid w:val="00FB24B4"/>
    <w:rsid w:val="00FB34EE"/>
    <w:rsid w:val="00FB4D42"/>
    <w:rsid w:val="00FB5F59"/>
    <w:rsid w:val="00FB69EB"/>
    <w:rsid w:val="00FB7EFD"/>
    <w:rsid w:val="00FD016A"/>
    <w:rsid w:val="00FD2984"/>
    <w:rsid w:val="00FD4241"/>
    <w:rsid w:val="00FD68FB"/>
    <w:rsid w:val="00FD7794"/>
    <w:rsid w:val="00FE46C7"/>
    <w:rsid w:val="00FF1CC8"/>
    <w:rsid w:val="00FF3655"/>
    <w:rsid w:val="00FF3CC3"/>
    <w:rsid w:val="00FF4923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E5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252"/>
    <w:pPr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2252"/>
    <w:pPr>
      <w:numPr>
        <w:numId w:val="5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252252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252252"/>
    <w:pPr>
      <w:numPr>
        <w:ilvl w:val="2"/>
        <w:numId w:val="5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252"/>
    <w:pPr>
      <w:numPr>
        <w:ilvl w:val="3"/>
        <w:numId w:val="5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252"/>
    <w:pPr>
      <w:numPr>
        <w:ilvl w:val="4"/>
        <w:numId w:val="5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52252"/>
    <w:pPr>
      <w:numPr>
        <w:ilvl w:val="5"/>
        <w:numId w:val="5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52252"/>
    <w:pPr>
      <w:numPr>
        <w:ilvl w:val="6"/>
        <w:numId w:val="5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52252"/>
    <w:pPr>
      <w:numPr>
        <w:ilvl w:val="7"/>
        <w:numId w:val="5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52252"/>
    <w:pPr>
      <w:numPr>
        <w:ilvl w:val="8"/>
        <w:numId w:val="5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252252"/>
  </w:style>
  <w:style w:type="paragraph" w:styleId="Header">
    <w:name w:val="header"/>
    <w:basedOn w:val="Normal"/>
    <w:qFormat/>
    <w:rsid w:val="00252252"/>
  </w:style>
  <w:style w:type="paragraph" w:styleId="FootnoteText">
    <w:name w:val="footnote text"/>
    <w:basedOn w:val="Normal"/>
    <w:qFormat/>
    <w:rsid w:val="00252252"/>
    <w:pPr>
      <w:keepLines/>
      <w:spacing w:after="60" w:line="240" w:lineRule="auto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nhideWhenUsed/>
    <w:qFormat/>
    <w:rsid w:val="00252252"/>
    <w:rPr>
      <w:sz w:val="24"/>
      <w:vertAlign w:val="superscript"/>
    </w:rPr>
  </w:style>
  <w:style w:type="character" w:styleId="Hyperlink">
    <w:name w:val="Hyperlink"/>
    <w:rsid w:val="00CB74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86BFA"/>
    <w:rPr>
      <w:rFonts w:eastAsia="Times New Roman"/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842D7"/>
    <w:rPr>
      <w:rFonts w:eastAsia="Times New Roman"/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252252"/>
    <w:pPr>
      <w:ind w:left="720"/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A24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466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E410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12D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2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2D13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2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2D13"/>
    <w:rPr>
      <w:rFonts w:eastAsia="Times New Roman"/>
      <w:b/>
      <w:bCs/>
      <w:lang w:val="en-US" w:eastAsia="en-US"/>
    </w:rPr>
  </w:style>
  <w:style w:type="paragraph" w:styleId="EndnoteText">
    <w:name w:val="endnote text"/>
    <w:basedOn w:val="Normal"/>
    <w:link w:val="EndnoteTextChar"/>
    <w:semiHidden/>
    <w:unhideWhenUsed/>
    <w:rsid w:val="00E2681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681D"/>
    <w:rPr>
      <w:rFonts w:eastAsia="Times New Roman"/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E26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252"/>
    <w:pPr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2252"/>
    <w:pPr>
      <w:numPr>
        <w:numId w:val="5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252252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252252"/>
    <w:pPr>
      <w:numPr>
        <w:ilvl w:val="2"/>
        <w:numId w:val="5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252"/>
    <w:pPr>
      <w:numPr>
        <w:ilvl w:val="3"/>
        <w:numId w:val="5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252"/>
    <w:pPr>
      <w:numPr>
        <w:ilvl w:val="4"/>
        <w:numId w:val="5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52252"/>
    <w:pPr>
      <w:numPr>
        <w:ilvl w:val="5"/>
        <w:numId w:val="5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52252"/>
    <w:pPr>
      <w:numPr>
        <w:ilvl w:val="6"/>
        <w:numId w:val="5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52252"/>
    <w:pPr>
      <w:numPr>
        <w:ilvl w:val="7"/>
        <w:numId w:val="5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52252"/>
    <w:pPr>
      <w:numPr>
        <w:ilvl w:val="8"/>
        <w:numId w:val="5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252252"/>
  </w:style>
  <w:style w:type="paragraph" w:styleId="Header">
    <w:name w:val="header"/>
    <w:basedOn w:val="Normal"/>
    <w:qFormat/>
    <w:rsid w:val="00252252"/>
  </w:style>
  <w:style w:type="paragraph" w:styleId="FootnoteText">
    <w:name w:val="footnote text"/>
    <w:basedOn w:val="Normal"/>
    <w:qFormat/>
    <w:rsid w:val="00252252"/>
    <w:pPr>
      <w:keepLines/>
      <w:spacing w:after="60" w:line="240" w:lineRule="auto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nhideWhenUsed/>
    <w:qFormat/>
    <w:rsid w:val="00252252"/>
    <w:rPr>
      <w:sz w:val="24"/>
      <w:vertAlign w:val="superscript"/>
    </w:rPr>
  </w:style>
  <w:style w:type="character" w:styleId="Hyperlink">
    <w:name w:val="Hyperlink"/>
    <w:rsid w:val="00CB74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86BFA"/>
    <w:rPr>
      <w:rFonts w:eastAsia="Times New Roman"/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186BFA"/>
    <w:rPr>
      <w:rFonts w:eastAsia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842D7"/>
    <w:rPr>
      <w:rFonts w:eastAsia="Times New Roman"/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252252"/>
    <w:pPr>
      <w:ind w:left="720"/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A24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466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E410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12D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2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2D13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2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2D13"/>
    <w:rPr>
      <w:rFonts w:eastAsia="Times New Roman"/>
      <w:b/>
      <w:bCs/>
      <w:lang w:val="en-US" w:eastAsia="en-US"/>
    </w:rPr>
  </w:style>
  <w:style w:type="paragraph" w:styleId="EndnoteText">
    <w:name w:val="endnote text"/>
    <w:basedOn w:val="Normal"/>
    <w:link w:val="EndnoteTextChar"/>
    <w:semiHidden/>
    <w:unhideWhenUsed/>
    <w:rsid w:val="00E2681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681D"/>
    <w:rPr>
      <w:rFonts w:eastAsia="Times New Roman"/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E26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8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3CE3F3ED4FAC10469D07F3CC717315CA" ma:contentTypeVersion="4" ma:contentTypeDescription="Defines the documents for Document Manager V2" ma:contentTypeScope="" ma:versionID="21931930b6affe09c816c9470e0664ff">
  <xsd:schema xmlns:xsd="http://www.w3.org/2001/XMLSchema" xmlns:xs="http://www.w3.org/2001/XMLSchema" xmlns:p="http://schemas.microsoft.com/office/2006/metadata/properties" xmlns:ns2="8975caae-a2e4-4a1b-856a-87d8a7cad937" xmlns:ns3="http://schemas.microsoft.com/sharepoint/v3/fields" xmlns:ns4="85aeffaf-6155-4aee-a71b-b370ba848a50" targetNamespace="http://schemas.microsoft.com/office/2006/metadata/properties" ma:root="true" ma:fieldsID="eb1c8d40bb92cf3ab5f41d5079606773" ns2:_="" ns3:_="" ns4:_="">
    <xsd:import namespace="8975caae-a2e4-4a1b-856a-87d8a7cad937"/>
    <xsd:import namespace="http://schemas.microsoft.com/sharepoint/v3/fields"/>
    <xsd:import namespace="85aeffaf-6155-4aee-a71b-b370ba848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5caae-a2e4-4a1b-856a-87d8a7cad9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a5648c8e-9787-4c2b-a5af-05cabe47a075}" ma:internalName="TaxCatchAll" ma:showField="CatchAllData" ma:web="8975caae-a2e4-4a1b-856a-87d8a7cad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a5648c8e-9787-4c2b-a5af-05cabe47a075}" ma:internalName="TaxCatchAllLabel" ma:readOnly="true" ma:showField="CatchAllDataLabel" ma:web="8975caae-a2e4-4a1b-856a-87d8a7cad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effaf-6155-4aee-a71b-b370ba848a50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75caae-a2e4-4a1b-856a-87d8a7cad937">RCSZ5D2JPTA3-8-562</_dlc_DocId>
    <_dlc_DocIdUrl xmlns="8975caae-a2e4-4a1b-856a-87d8a7cad937">
      <Url>http://dm/EESC/2018/_layouts/DocIdRedir.aspx?ID=RCSZ5D2JPTA3-8-562</Url>
      <Description>RCSZ5D2JPTA3-8-562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MeetingNumber xmlns="85aeffaf-6155-4aee-a71b-b370ba848a50" xsi:nil="true"/>
    <Procedure xmlns="8975caae-a2e4-4a1b-856a-87d8a7cad937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REX</TermName>
          <TermId xmlns="http://schemas.microsoft.com/office/infopath/2007/PartnerControls">6820eaf5-116e-436b-ad9c-156f8a94c2a1</TermId>
        </TermInfo>
      </Terms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975caae-a2e4-4a1b-856a-87d8a7cad937">2018-10-25T12:00:00+00:00</ProductionDate>
    <DocumentNumber xmlns="85aeffaf-6155-4aee-a71b-b370ba848a50">5268</DocumentNumber>
    <FicheYear xmlns="8975caae-a2e4-4a1b-856a-87d8a7cad937">2018</FicheYear>
    <DocumentVersion xmlns="8975caae-a2e4-4a1b-856a-87d8a7cad937">0</DocumentVersion>
    <DossierNumber xmlns="8975caae-a2e4-4a1b-856a-87d8a7cad937">405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975caae-a2e4-4a1b-856a-87d8a7cad937" xsi:nil="true"/>
    <TaxCatchAll xmlns="8975caae-a2e4-4a1b-856a-87d8a7cad937">
      <Value>67</Value>
      <Value>40</Value>
      <Value>8</Value>
      <Value>7</Value>
      <Value>6</Value>
      <Value>5</Value>
      <Value>4</Value>
      <Value>117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975caae-a2e4-4a1b-856a-87d8a7cad937" xsi:nil="true"/>
    <FicheNumber xmlns="8975caae-a2e4-4a1b-856a-87d8a7cad937">12668</FicheNumber>
    <DocumentYear xmlns="8975caae-a2e4-4a1b-856a-87d8a7cad937">2018</DocumentYear>
    <AdoptionDate xmlns="8975caae-a2e4-4a1b-856a-87d8a7cad937" xsi:nil="true"/>
    <DocumentPart xmlns="8975caae-a2e4-4a1b-856a-87d8a7cad937">0</DocumentPart>
    <MeetingName_0 xmlns="http://schemas.microsoft.com/sharepoint/v3/fields">
      <Terms xmlns="http://schemas.microsoft.com/office/infopath/2007/PartnerControls"/>
    </MeetingName_0>
    <RequestingService xmlns="8975caae-a2e4-4a1b-856a-87d8a7cad937">Relations extérieures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492C-AA7B-44E9-B041-04E10C8A2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5caae-a2e4-4a1b-856a-87d8a7cad937"/>
    <ds:schemaRef ds:uri="http://schemas.microsoft.com/sharepoint/v3/fields"/>
    <ds:schemaRef ds:uri="85aeffaf-6155-4aee-a71b-b370ba848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E9909-4EB6-4090-AB71-93D6AF0FA989}">
  <ds:schemaRefs>
    <ds:schemaRef ds:uri="http://schemas.microsoft.com/office/2006/metadata/properties"/>
    <ds:schemaRef ds:uri="http://schemas.microsoft.com/office/infopath/2007/PartnerControls"/>
    <ds:schemaRef ds:uri="8975caae-a2e4-4a1b-856a-87d8a7cad937"/>
    <ds:schemaRef ds:uri="http://schemas.microsoft.com/sharepoint/v3/fields"/>
    <ds:schemaRef ds:uri="85aeffaf-6155-4aee-a71b-b370ba848a50"/>
  </ds:schemaRefs>
</ds:datastoreItem>
</file>

<file path=customXml/itemProps3.xml><?xml version="1.0" encoding="utf-8"?>
<ds:datastoreItem xmlns:ds="http://schemas.openxmlformats.org/officeDocument/2006/customXml" ds:itemID="{6A50C816-DCB8-4F63-A89F-AD152F8DA8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40FAE6-1ED5-4F8A-960C-678EEE103C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D97F6F-164B-4A60-B8B7-570EE15F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3195</Words>
  <Characters>18216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JCC Serbia</vt:lpstr>
      <vt:lpstr>JCC Serbia</vt:lpstr>
    </vt:vector>
  </TitlesOfParts>
  <Company>CESE-CdR</Company>
  <LinksUpToDate>false</LinksUpToDate>
  <CharactersWithSpaces>21369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JCC Serbia</dc:title>
  <dc:creator>Defaye Loïc</dc:creator>
  <cp:keywords>EESC-2018-05268-00-00-DECL-TRA-EN</cp:keywords>
  <dc:description>Rapporteur: -  Original language: - EN Date of document: - 25/10/2018 Date of meeting: -  External documents: -  Administrator responsible: - M. Hoic David</dc:description>
  <cp:lastModifiedBy>NOVI</cp:lastModifiedBy>
  <cp:revision>2</cp:revision>
  <cp:lastPrinted>2019-03-05T11:43:00Z</cp:lastPrinted>
  <dcterms:created xsi:type="dcterms:W3CDTF">2019-03-05T14:09:00Z</dcterms:created>
  <dcterms:modified xsi:type="dcterms:W3CDTF">2019-03-05T14:09:00Z</dcterms:modified>
  <cp:category>REX/405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25/10/2018, 05/10/2017, 05/10/2017, 01/03/2017, 12/10/2016, 12/10/2016, 05/02/2016, 05/02/2016, 05/02/2016, 29/01/2016, 29/01/2016, 29/01/2016</vt:lpwstr>
  </property>
  <property fmtid="{D5CDD505-2E9C-101B-9397-08002B2CF9AE}" pid="4" name="Pref_Time">
    <vt:lpwstr>16:48:23, 15:58:01, 14:57:59, 17:11:29, 13:54:36, 12:37:59, 14:50:52, 13:12:22, 11:33:44, 13:10:09, 12:58:06, 12:32:32</vt:lpwstr>
  </property>
  <property fmtid="{D5CDD505-2E9C-101B-9397-08002B2CF9AE}" pid="5" name="Pref_User">
    <vt:lpwstr>enied, mkop, nmcg, amett, enied, YMUR, mreg, jhvi, htoo, amett, vvos, hnic</vt:lpwstr>
  </property>
  <property fmtid="{D5CDD505-2E9C-101B-9397-08002B2CF9AE}" pid="6" name="Pref_FileName">
    <vt:lpwstr>EESC-2018-05268-00-00-DECL-ORI.docx, EESC-2017-04604-00-00-TCD-TRA-EN-CRR.docx, EESC-2017-04604-00-00-TCD-CRR-EN.docx, EESC-2017-01060-00-00-TCD-ORI.docx, EESC-2016-05527-00-00-TCD-TRA-EN-CRR.docx, EESC-2016-05527-00-00-TCD-CRR-EN.docx, EESC-2016-00632-00</vt:lpwstr>
  </property>
  <property fmtid="{D5CDD505-2E9C-101B-9397-08002B2CF9AE}" pid="7" name="ContentTypeId">
    <vt:lpwstr>0x010100EA97B91038054C99906057A708A1480A003CE3F3ED4FAC10469D07F3CC717315CA</vt:lpwstr>
  </property>
  <property fmtid="{D5CDD505-2E9C-101B-9397-08002B2CF9AE}" pid="8" name="_dlc_DocIdItemGuid">
    <vt:lpwstr>7380240a-3ca3-4589-ab66-75e8ec88ed88</vt:lpwstr>
  </property>
  <property fmtid="{D5CDD505-2E9C-101B-9397-08002B2CF9AE}" pid="9" name="DocumentType_0">
    <vt:lpwstr>DECL|3e2492ed-4ef9-4eb0-bb74-05f60f74f0a3</vt:lpwstr>
  </property>
  <property fmtid="{D5CDD505-2E9C-101B-9397-08002B2CF9AE}" pid="10" name="AvailableTranslations">
    <vt:lpwstr>40;#HR|2f555653-ed1a-4fe6-8362-9082d95989e5;#8;#FR|d2afafd3-4c81-4f60-8f52-ee33f2f54ff3;#4;#EN|f2175f21-25d7-44a3-96da-d6a61b075e1b</vt:lpwstr>
  </property>
  <property fmtid="{D5CDD505-2E9C-101B-9397-08002B2CF9AE}" pid="11" name="DossierName_0">
    <vt:lpwstr>REX|6820eaf5-116e-436b-ad9c-156f8a94c2a1</vt:lpwstr>
  </property>
  <property fmtid="{D5CDD505-2E9C-101B-9397-08002B2CF9AE}" pid="12" name="DocumentSource_0">
    <vt:lpwstr>EESC|422833ec-8d7e-4e65-8e4e-8bed07ffb729</vt:lpwstr>
  </property>
  <property fmtid="{D5CDD505-2E9C-101B-9397-08002B2CF9AE}" pid="13" name="FicheYear">
    <vt:i4>2018</vt:i4>
  </property>
  <property fmtid="{D5CDD505-2E9C-101B-9397-08002B2CF9AE}" pid="14" name="DocumentNumber">
    <vt:i4>5268</vt:i4>
  </property>
  <property fmtid="{D5CDD505-2E9C-101B-9397-08002B2CF9AE}" pid="15" name="DocumentVersion">
    <vt:i4>0</vt:i4>
  </property>
  <property fmtid="{D5CDD505-2E9C-101B-9397-08002B2CF9AE}" pid="16" name="DossierNumber">
    <vt:i4>405</vt:i4>
  </property>
  <property fmtid="{D5CDD505-2E9C-101B-9397-08002B2CF9AE}" pid="17" name="DocumentSource">
    <vt:lpwstr>1;#EESC|422833ec-8d7e-4e65-8e4e-8bed07ffb729</vt:lpwstr>
  </property>
  <property fmtid="{D5CDD505-2E9C-101B-9397-08002B2CF9AE}" pid="18" name="DocumentType">
    <vt:lpwstr>117;#DECL|3e2492ed-4ef9-4eb0-bb74-05f60f74f0a3</vt:lpwstr>
  </property>
  <property fmtid="{D5CDD505-2E9C-101B-9397-08002B2CF9AE}" pid="19" name="DocumentStatus">
    <vt:lpwstr>7;#TRA|150d2a88-1431-44e6-a8ca-0bb753ab8672</vt:lpwstr>
  </property>
  <property fmtid="{D5CDD505-2E9C-101B-9397-08002B2CF9AE}" pid="20" name="DossierName">
    <vt:lpwstr>67;#REX|6820eaf5-116e-436b-ad9c-156f8a94c2a1</vt:lpwstr>
  </property>
  <property fmtid="{D5CDD505-2E9C-101B-9397-08002B2CF9AE}" pid="21" name="DocumentPart">
    <vt:i4>0</vt:i4>
  </property>
  <property fmtid="{D5CDD505-2E9C-101B-9397-08002B2CF9AE}" pid="22" name="RequestingService">
    <vt:lpwstr>Relations extérieures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Confidentiality_0">
    <vt:lpwstr>Unrestricted|826e22d7-d029-4ec0-a450-0c28ff673572</vt:lpwstr>
  </property>
  <property fmtid="{D5CDD505-2E9C-101B-9397-08002B2CF9AE}" pid="25" name="MeetingName_0">
    <vt:lpwstr/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5;#Unrestricted|826e22d7-d029-4ec0-a450-0c28ff673572;#6;#Final|ea5e6674-7b27-4bac-b091-73adbb394efe;#7;#TRA|150d2a88-1431-44e6-a8ca-0bb753ab8672;#117;#DECL|3e2492ed-4ef9-4eb0-bb74-05f60f74f0a3;#67;#REX|6820eaf5-116e-436b-ad9c-156f8a94c2a1;#4;#EN|f2175f21-</vt:lpwstr>
  </property>
  <property fmtid="{D5CDD505-2E9C-101B-9397-08002B2CF9AE}" pid="31" name="AvailableTranslations_0">
    <vt:lpwstr/>
  </property>
  <property fmtid="{D5CDD505-2E9C-101B-9397-08002B2CF9AE}" pid="32" name="VersionStatus">
    <vt:lpwstr>6;#Final|ea5e6674-7b27-4bac-b091-73adbb394efe</vt:lpwstr>
  </property>
  <property fmtid="{D5CDD505-2E9C-101B-9397-08002B2CF9AE}" pid="33" name="VersionStatus_0">
    <vt:lpwstr>Final|ea5e6674-7b27-4bac-b091-73adbb394efe</vt:lpwstr>
  </property>
  <property fmtid="{D5CDD505-2E9C-101B-9397-08002B2CF9AE}" pid="34" name="FicheNumber">
    <vt:i4>12668</vt:i4>
  </property>
  <property fmtid="{D5CDD505-2E9C-101B-9397-08002B2CF9AE}" pid="35" name="DocumentYear">
    <vt:i4>2018</vt:i4>
  </property>
  <property fmtid="{D5CDD505-2E9C-101B-9397-08002B2CF9AE}" pid="36" name="DocumentLanguage">
    <vt:lpwstr>4;#EN|f2175f21-25d7-44a3-96da-d6a61b075e1b</vt:lpwstr>
  </property>
</Properties>
</file>